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tabs>
          <w:tab w:val="left" w:pos="2268" w:leader="none"/>
          <w:tab w:val="left" w:pos="1247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</w:p>
    <w:p>
      <w:pPr>
        <w:ind w:left="0" w:right="0" w:firstLine="0"/>
        <w:jc w:val="center"/>
        <w:tabs>
          <w:tab w:val="left" w:pos="2268" w:leader="none"/>
          <w:tab w:val="left" w:pos="1247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докладу о достигнутых значениях показателей для оценки эффективности деятельности органов местного самоуправле</w:t>
      </w:r>
      <w:r>
        <w:rPr>
          <w:b/>
          <w:sz w:val="28"/>
          <w:szCs w:val="28"/>
        </w:rPr>
        <w:t xml:space="preserve">ния Новосибирского района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за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их планируемых значениях</w:t>
      </w:r>
      <w:r>
        <w:rPr>
          <w:b/>
          <w:sz w:val="28"/>
          <w:szCs w:val="28"/>
        </w:rPr>
      </w:r>
    </w:p>
    <w:p>
      <w:pPr>
        <w:ind w:left="0" w:right="0" w:firstLine="0"/>
        <w:jc w:val="center"/>
        <w:tabs>
          <w:tab w:val="left" w:pos="2268" w:leader="none"/>
          <w:tab w:val="left" w:pos="1247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3-летний период</w:t>
      </w:r>
      <w:r>
        <w:rPr>
          <w:b/>
          <w:sz w:val="28"/>
          <w:szCs w:val="28"/>
        </w:rPr>
      </w:r>
    </w:p>
    <w:p>
      <w:pPr>
        <w:ind w:left="0" w:right="0"/>
        <w:tabs>
          <w:tab w:val="left" w:pos="2268" w:leader="none"/>
        </w:tabs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ind w:left="0" w:righ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left="0" w:right="0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омплексная оценка эффективности деятельности органов местного самоуправления Новосибирского  района </w:t>
      </w:r>
      <w:r>
        <w:rPr>
          <w:color w:val="000000"/>
          <w:sz w:val="28"/>
          <w:szCs w:val="28"/>
        </w:rPr>
        <w:t xml:space="preserve">по итогам 202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года проведена </w:t>
      </w:r>
      <w:r>
        <w:rPr>
          <w:color w:val="000000"/>
          <w:sz w:val="28"/>
          <w:szCs w:val="28"/>
        </w:rPr>
        <w:t xml:space="preserve">в соответствии с методикой мониторинга эффективности деятельности органов местного самоуправления городских округов и муниципальных районов, утвержденн</w:t>
      </w:r>
      <w:r>
        <w:rPr>
          <w:color w:val="000000"/>
          <w:sz w:val="28"/>
          <w:szCs w:val="28"/>
        </w:rPr>
        <w:t xml:space="preserve">ой постановлением Правительства РФ от 17.12.2012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 </w:t>
      </w:r>
      <w:r>
        <w:rPr>
          <w:i/>
          <w:iCs/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доклада использовались официальные данные территориального органа Федеральной службы государственной статистики по Новосибирской обла</w:t>
      </w:r>
      <w:r>
        <w:rPr>
          <w:sz w:val="28"/>
          <w:szCs w:val="28"/>
        </w:rPr>
        <w:t xml:space="preserve">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структурных подразделений администрации Новосибирского района Новосибирской области, </w:t>
      </w:r>
      <w:r>
        <w:rPr>
          <w:sz w:val="28"/>
          <w:szCs w:val="28"/>
        </w:rPr>
        <w:t xml:space="preserve">органов местного самоуправления муниципальных образований Новосибирского района, </w:t>
      </w:r>
      <w:r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интернет-</w:t>
      </w:r>
      <w:r>
        <w:rPr>
          <w:sz w:val="28"/>
          <w:szCs w:val="28"/>
        </w:rPr>
        <w:t xml:space="preserve">опрос</w:t>
      </w:r>
      <w:r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проводимого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инистерством</w:t>
      </w:r>
      <w:r>
        <w:rPr>
          <w:sz w:val="28"/>
          <w:szCs w:val="28"/>
        </w:rPr>
        <w:t xml:space="preserve"> экономического развития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right="0"/>
        <w:rPr>
          <w:rFonts w:eastAsia="PMingLiU"/>
          <w:sz w:val="28"/>
          <w:szCs w:val="28"/>
        </w:rPr>
      </w:pP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  <w:t xml:space="preserve">овые показатели</w:t>
      </w:r>
      <w:r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сформирован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на основе анализа тенденций социально-экономического </w:t>
      </w:r>
      <w:r>
        <w:rPr>
          <w:sz w:val="28"/>
          <w:szCs w:val="28"/>
        </w:rPr>
        <w:t xml:space="preserve">развития 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в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соответствии с прогнозом</w:t>
      </w:r>
      <w:r>
        <w:rPr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 xml:space="preserve">социально-экономического развития Новосибирского района Новосибирской области на 20</w:t>
      </w:r>
      <w:r>
        <w:rPr>
          <w:rFonts w:eastAsia="PMingLiU"/>
          <w:sz w:val="28"/>
          <w:szCs w:val="28"/>
        </w:rPr>
        <w:t xml:space="preserve">2</w:t>
      </w:r>
      <w:r>
        <w:rPr>
          <w:rFonts w:eastAsia="PMingLiU"/>
          <w:sz w:val="28"/>
          <w:szCs w:val="28"/>
        </w:rPr>
        <w:t xml:space="preserve">4</w:t>
      </w:r>
      <w:r>
        <w:rPr>
          <w:rFonts w:eastAsia="PMingLiU"/>
          <w:sz w:val="28"/>
          <w:szCs w:val="28"/>
        </w:rPr>
        <w:t xml:space="preserve"> год и плановый период 20</w:t>
      </w:r>
      <w:r>
        <w:rPr>
          <w:rFonts w:eastAsia="PMingLiU"/>
          <w:sz w:val="28"/>
          <w:szCs w:val="28"/>
        </w:rPr>
        <w:t xml:space="preserve">2</w:t>
      </w:r>
      <w:r>
        <w:rPr>
          <w:rFonts w:eastAsia="PMingLiU"/>
          <w:sz w:val="28"/>
          <w:szCs w:val="28"/>
        </w:rPr>
        <w:t xml:space="preserve">5</w:t>
      </w:r>
      <w:r>
        <w:rPr>
          <w:rFonts w:eastAsia="PMingLiU"/>
          <w:sz w:val="28"/>
          <w:szCs w:val="28"/>
        </w:rPr>
        <w:t xml:space="preserve"> и 20</w:t>
      </w:r>
      <w:r>
        <w:rPr>
          <w:rFonts w:eastAsia="PMingLiU"/>
          <w:sz w:val="28"/>
          <w:szCs w:val="28"/>
        </w:rPr>
        <w:t xml:space="preserve">2</w:t>
      </w:r>
      <w:r>
        <w:rPr>
          <w:rFonts w:eastAsia="PMingLiU"/>
          <w:sz w:val="28"/>
          <w:szCs w:val="28"/>
        </w:rPr>
        <w:t xml:space="preserve">6</w:t>
      </w:r>
      <w:r>
        <w:rPr>
          <w:rFonts w:eastAsia="PMingLiU"/>
          <w:sz w:val="28"/>
          <w:szCs w:val="28"/>
        </w:rPr>
        <w:t xml:space="preserve"> годов</w:t>
      </w:r>
      <w:r>
        <w:rPr>
          <w:rFonts w:eastAsia="PMingLiU"/>
          <w:sz w:val="28"/>
          <w:szCs w:val="28"/>
        </w:rPr>
        <w:t xml:space="preserve"> и </w:t>
      </w:r>
      <w:r>
        <w:rPr>
          <w:rFonts w:eastAsia="PMingLiU"/>
          <w:sz w:val="28"/>
          <w:szCs w:val="28"/>
        </w:rPr>
        <w:t xml:space="preserve">настоящим состоянием </w:t>
      </w:r>
      <w:r>
        <w:rPr>
          <w:color w:val="333333"/>
          <w:sz w:val="28"/>
          <w:szCs w:val="28"/>
          <w:shd w:val="clear" w:color="auto" w:fill="ffffff"/>
        </w:rPr>
        <w:t xml:space="preserve">экономической ситуации в России</w:t>
      </w:r>
      <w:r>
        <w:rPr>
          <w:color w:val="333333"/>
          <w:sz w:val="28"/>
          <w:szCs w:val="28"/>
          <w:shd w:val="clear" w:color="auto" w:fill="ffffff"/>
        </w:rPr>
        <w:t xml:space="preserve"> и Новосибирской области</w:t>
      </w:r>
      <w:r>
        <w:rPr>
          <w:rFonts w:eastAsia="PMingLiU"/>
          <w:sz w:val="28"/>
          <w:szCs w:val="28"/>
        </w:rPr>
        <w:t xml:space="preserve">.</w:t>
      </w:r>
      <w:r>
        <w:rPr>
          <w:rFonts w:eastAsia="PMingLiU"/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8"/>
        <w:ind w:left="0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Экономическое развитие</w:t>
      </w:r>
      <w:r>
        <w:rPr>
          <w:b/>
          <w:color w:val="000000" w:themeColor="text1"/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Новосибирского района Новосибирской области деятельность администрации Новосибирского района направлена на решение </w:t>
      </w:r>
      <w:r>
        <w:rPr>
          <w:sz w:val="28"/>
          <w:szCs w:val="28"/>
        </w:rPr>
        <w:t xml:space="preserve">вопросов местного значения и осуществление отдельных государственных полномочий, переданных органам местного </w:t>
      </w:r>
      <w:r>
        <w:rPr>
          <w:sz w:val="28"/>
          <w:szCs w:val="28"/>
        </w:rPr>
        <w:t xml:space="preserve">самоуправления Новосибирского района федеральными законами и законами Новосибирской области.</w:t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Приоритетными </w:t>
      </w:r>
      <w:r>
        <w:rPr>
          <w:sz w:val="28"/>
          <w:szCs w:val="28"/>
        </w:rPr>
        <w:t xml:space="preserve">направлениями</w:t>
      </w:r>
      <w:r>
        <w:rPr>
          <w:sz w:val="28"/>
          <w:szCs w:val="28"/>
        </w:rPr>
        <w:t xml:space="preserve"> в работе 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 Новосибирского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 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были</w:t>
      </w:r>
      <w:r>
        <w:rPr>
          <w:sz w:val="28"/>
          <w:szCs w:val="28"/>
        </w:rPr>
        <w:t xml:space="preserve"> сохранение стабильной социально-экономической ситуации в районе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привлечение дополнительных инвестиций в развитие экономики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социальных программ, обеспечени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устойчивости и эффективности работы жилищно-коммунального хозяйства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</w:p>
    <w:p>
      <w:pPr>
        <w:ind w:left="0" w:right="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Одним из главных итогов развития Новосибирского района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является положительная динамика основных экономических показателей. </w:t>
      </w:r>
      <w:r>
        <w:rPr>
          <w:sz w:val="28"/>
          <w:szCs w:val="28"/>
          <w14:ligatures w14:val="none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администрации Новосибирского района для обеспечения устойчивого социально-экономического развития: </w:t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обеспечение устойчивого роста экономики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района, повышение ее конкурентоспособности;</w:t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и стимулирование развития основных отраслей промышленности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района, новых производств, прежде всего за счет внедрения прогрессивных наукоемких технологий, производства конкурентоспособной продукции; </w:t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создание условий для развития системной инвестиционной деятельности;</w:t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создание условий для развития малого и среднего предпринимательства; </w:t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условий для устойчивого роста агропромышленного комплекса, создания новых мощностей для переработки и хранения сельскохозяйственной продукции; </w:t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обеспечение устойчивого развития </w:t>
      </w:r>
      <w:r>
        <w:rPr>
          <w:sz w:val="28"/>
          <w:szCs w:val="28"/>
        </w:rPr>
        <w:t xml:space="preserve">жилищно-коммунального хозяйства (</w:t>
      </w:r>
      <w:r>
        <w:rPr>
          <w:sz w:val="28"/>
          <w:szCs w:val="28"/>
        </w:rPr>
        <w:t xml:space="preserve">ЖКХ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района, повышения качества услуг, совершенствования тарифной политики и системы расчета за услуги ЖКХ, новых подходов к организации обслуживания жилого фонда; </w:t>
      </w:r>
      <w:r>
        <w:rPr>
          <w:sz w:val="28"/>
          <w:szCs w:val="28"/>
        </w:rPr>
      </w:r>
    </w:p>
    <w:p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развития торговли и общественного питания, повышение уровня обслуживания населения, обеспечение территориальной доступности социально необходимых видов услуг.</w:t>
      </w:r>
      <w:r>
        <w:rPr>
          <w:sz w:val="28"/>
          <w:szCs w:val="28"/>
        </w:rPr>
      </w: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center"/>
        <w:tabs>
          <w:tab w:val="left" w:pos="2268" w:leader="none"/>
          <w:tab w:val="left" w:pos="340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Промышленность</w:t>
      </w:r>
      <w:r>
        <w:rPr>
          <w:b/>
          <w:sz w:val="28"/>
          <w:szCs w:val="28"/>
        </w:rPr>
      </w:r>
    </w:p>
    <w:p>
      <w:pPr>
        <w:ind w:left="851" w:firstLine="0"/>
        <w:jc w:val="left"/>
        <w:tabs>
          <w:tab w:val="left" w:pos="2268" w:leader="none"/>
          <w:tab w:val="left" w:pos="3402" w:leader="none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b/>
          <w:sz w:val="28"/>
          <w:szCs w:val="28"/>
        </w:rPr>
      </w:r>
    </w:p>
    <w:p>
      <w:p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2023  году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 xml:space="preserve">индекс промышленного производства Новосибирского района  составил 110 %. 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rPr>
          <w:color w:val="000000"/>
          <w:sz w:val="28"/>
          <w:szCs w:val="28"/>
        </w:rPr>
      </w:pPr>
      <w:r>
        <w:rPr>
          <w:sz w:val="28"/>
          <w:highlight w:val="white"/>
        </w:rPr>
        <w:t xml:space="preserve"> Объем отгруженных товаров, выполненных работ и услуг промышленными предприятиями района за 2023 </w:t>
      </w:r>
      <w:r>
        <w:rPr>
          <w:sz w:val="28"/>
          <w:highlight w:val="white"/>
        </w:rPr>
        <w:t xml:space="preserve">год  –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126,7 млрд руб.</w:t>
      </w:r>
      <w:r>
        <w:rPr>
          <w:color w:val="000000"/>
          <w:sz w:val="28"/>
          <w:szCs w:val="28"/>
        </w:rPr>
      </w:r>
    </w:p>
    <w:p>
      <w:pPr>
        <w:rPr>
          <w:sz w:val="28"/>
          <w:szCs w:val="20"/>
          <w:highlight w:val="white"/>
        </w:rPr>
      </w:pPr>
      <w:r>
        <w:rPr>
          <w:sz w:val="28"/>
          <w:highlight w:val="white"/>
        </w:rPr>
        <w:t xml:space="preserve">Промышленный комплекс Новосибирского района формирует 51,9 % от общего объема продукции, произведенной в районе.</w:t>
      </w:r>
      <w:r>
        <w:rPr>
          <w:sz w:val="28"/>
          <w:szCs w:val="20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В структуре промышленного производства наибольшую долю занимает пищевая отрасль – 67,3%, производство строительных материалов </w:t>
      </w:r>
      <w:r>
        <w:rPr>
          <w:sz w:val="28"/>
          <w:highlight w:val="white"/>
        </w:rPr>
        <w:t xml:space="preserve">составляет  14</w:t>
      </w:r>
      <w:r>
        <w:rPr>
          <w:sz w:val="28"/>
          <w:highlight w:val="white"/>
        </w:rPr>
        <w:t xml:space="preserve">,4 %, производство металлических изделий и машиностроение – 8,1 %. 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Высокие темпы </w:t>
      </w:r>
      <w:r>
        <w:rPr>
          <w:sz w:val="28"/>
          <w:highlight w:val="white"/>
        </w:rPr>
        <w:t xml:space="preserve">роста  по</w:t>
      </w:r>
      <w:r>
        <w:rPr>
          <w:sz w:val="28"/>
          <w:highlight w:val="white"/>
        </w:rPr>
        <w:t xml:space="preserve"> итогам года обеспечили предприятия по производству строительных материалов  ООО «</w:t>
      </w:r>
      <w:r>
        <w:rPr>
          <w:sz w:val="28"/>
          <w:highlight w:val="white"/>
        </w:rPr>
        <w:t xml:space="preserve">Бергауф</w:t>
      </w:r>
      <w:r>
        <w:rPr>
          <w:sz w:val="28"/>
          <w:highlight w:val="white"/>
        </w:rPr>
        <w:t xml:space="preserve"> Марусино» (128,8%),  ООО «Норд-ЛК2» (117,3%)</w:t>
      </w:r>
      <w:r>
        <w:rPr>
          <w:sz w:val="28"/>
        </w:rPr>
        <w:t xml:space="preserve">, </w:t>
      </w:r>
      <w:r>
        <w:rPr>
          <w:sz w:val="28"/>
          <w:highlight w:val="white"/>
        </w:rPr>
        <w:t xml:space="preserve">ООО «</w:t>
      </w:r>
      <w:r>
        <w:rPr>
          <w:sz w:val="28"/>
          <w:highlight w:val="white"/>
        </w:rPr>
        <w:t xml:space="preserve">Юнис</w:t>
      </w:r>
      <w:r>
        <w:rPr>
          <w:sz w:val="28"/>
          <w:highlight w:val="white"/>
        </w:rPr>
        <w:t xml:space="preserve"> Сибирь» (116,7%),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ООО ЗКПД «</w:t>
      </w:r>
      <w:r>
        <w:rPr>
          <w:sz w:val="28"/>
          <w:highlight w:val="white"/>
        </w:rPr>
        <w:t xml:space="preserve">Арматон</w:t>
      </w:r>
      <w:r>
        <w:rPr>
          <w:sz w:val="28"/>
          <w:highlight w:val="white"/>
        </w:rPr>
        <w:t xml:space="preserve">» (113,2%). Большие объёмы производства в 2023 году показали ООО «Века Рус», ООО «ЛАБ </w:t>
      </w:r>
      <w:r>
        <w:rPr>
          <w:sz w:val="28"/>
          <w:highlight w:val="white"/>
        </w:rPr>
        <w:t xml:space="preserve">Индастриз</w:t>
      </w:r>
      <w:r>
        <w:rPr>
          <w:sz w:val="28"/>
          <w:highlight w:val="white"/>
        </w:rPr>
        <w:t xml:space="preserve">», ООО «</w:t>
      </w:r>
      <w:r>
        <w:rPr>
          <w:sz w:val="28"/>
          <w:highlight w:val="white"/>
        </w:rPr>
        <w:t xml:space="preserve">Сибалютекс</w:t>
      </w:r>
      <w:r>
        <w:rPr>
          <w:sz w:val="28"/>
          <w:highlight w:val="white"/>
        </w:rPr>
        <w:t xml:space="preserve">-Ресурс».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Предприятия по производству металлических изделий и машиностроения: ООО «</w:t>
      </w:r>
      <w:r>
        <w:rPr>
          <w:sz w:val="28"/>
          <w:highlight w:val="white"/>
        </w:rPr>
        <w:t xml:space="preserve">Алютех</w:t>
      </w:r>
      <w:r>
        <w:rPr>
          <w:sz w:val="28"/>
          <w:highlight w:val="white"/>
        </w:rPr>
        <w:t xml:space="preserve"> – Сибирь» и ООО «</w:t>
      </w:r>
      <w:r>
        <w:rPr>
          <w:sz w:val="28"/>
          <w:highlight w:val="white"/>
        </w:rPr>
        <w:t xml:space="preserve">ДорХан</w:t>
      </w:r>
      <w:r>
        <w:rPr>
          <w:sz w:val="28"/>
          <w:highlight w:val="white"/>
        </w:rPr>
        <w:t xml:space="preserve"> 21 век – Новосибирск» – обеспечили в среднем за год рост 116 %.</w:t>
      </w:r>
      <w:r>
        <w:rPr>
          <w:sz w:val="28"/>
          <w:highlight w:val="white"/>
        </w:rPr>
      </w:r>
    </w:p>
    <w:p>
      <w:pPr>
        <w:rPr>
          <w:sz w:val="28"/>
          <w:szCs w:val="28"/>
          <w:highlight w:val="red"/>
        </w:rPr>
      </w:pPr>
      <w:r>
        <w:rPr>
          <w:sz w:val="28"/>
          <w:highlight w:val="white"/>
        </w:rPr>
        <w:t xml:space="preserve"> В пищевой отрасли высокие показатели темпов роста достигли: ООО «Марс» (136,2 %), ООО «Сибирский Гурман» (127,5 %), ООО «КДВ Новосибирск» (115 %)</w:t>
      </w:r>
      <w:r>
        <w:rPr>
          <w:sz w:val="28"/>
        </w:rPr>
        <w:t xml:space="preserve">, </w:t>
      </w:r>
      <w:r>
        <w:rPr>
          <w:sz w:val="28"/>
          <w:highlight w:val="white"/>
        </w:rPr>
        <w:t xml:space="preserve">филиал АО «АБ </w:t>
      </w:r>
      <w:r>
        <w:rPr>
          <w:sz w:val="28"/>
          <w:highlight w:val="white"/>
        </w:rPr>
        <w:t xml:space="preserve">ИнБев</w:t>
      </w:r>
      <w:r>
        <w:rPr>
          <w:sz w:val="28"/>
          <w:highlight w:val="white"/>
        </w:rPr>
        <w:t xml:space="preserve">-Эфес» (113,2 %). </w:t>
      </w:r>
      <w:r>
        <w:rPr>
          <w:sz w:val="28"/>
          <w:szCs w:val="28"/>
          <w:highlight w:val="red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Среднесписочная численность работников крупных и средних предприятий промышленности района по итогам 2023 года увеличилась на 1,8 % и составила 7 832 человека.  Среднемесячная заработная плата работников – 73452 руб., темп роста к 2022 году – 112,2 %.</w:t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0" w:right="17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   </w:t>
      </w:r>
      <w:r>
        <w:rPr>
          <w:i/>
          <w:sz w:val="28"/>
          <w:szCs w:val="28"/>
        </w:rPr>
      </w:r>
    </w:p>
    <w:p>
      <w:pPr>
        <w:ind w:left="0" w:right="170"/>
        <w:rPr>
          <w:b/>
          <w:sz w:val="28"/>
          <w:szCs w:val="28"/>
        </w:rPr>
      </w:pP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 прогнозируется увеличение объемов производства промышленными предприятиями Новосибирского района. Прогнозируемый темп роста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 году составит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6,5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действующих ценах </w:t>
      </w:r>
      <w:r>
        <w:rPr>
          <w:sz w:val="28"/>
          <w:szCs w:val="28"/>
        </w:rPr>
        <w:t xml:space="preserve">к уровню 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7,4</w:t>
      </w:r>
      <w:r>
        <w:rPr>
          <w:sz w:val="28"/>
          <w:szCs w:val="28"/>
        </w:rPr>
        <w:t xml:space="preserve"> % и 107,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соответственно.</w:t>
      </w:r>
      <w:r>
        <w:rPr>
          <w:sz w:val="28"/>
          <w:szCs w:val="28"/>
        </w:rPr>
        <w:t xml:space="preserve"> Рост производства в планируемом периоде прогнозируется за счет ввода в эксплуатацию новых предприятий на территории Новосибирского района, а также выхода на проектные мощности ранее введенных предприятий.</w:t>
      </w:r>
      <w:r>
        <w:rPr>
          <w:b/>
          <w:sz w:val="28"/>
          <w:szCs w:val="28"/>
        </w:rPr>
      </w:r>
    </w:p>
    <w:p>
      <w:pPr>
        <w:ind w:left="0" w:right="17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52"/>
        <w:ind w:left="0" w:right="0" w:firstLine="0"/>
        <w:tabs>
          <w:tab w:val="left" w:pos="2268" w:leader="none"/>
        </w:tabs>
        <w:rPr>
          <w:b w:val="0"/>
          <w:bCs w:val="0"/>
        </w:rPr>
      </w:pPr>
      <w:r>
        <w:rPr>
          <w:bCs w:val="0"/>
        </w:rPr>
        <w:t xml:space="preserve">Развитие малого и среднего предпринимательства</w:t>
      </w:r>
      <w:r>
        <w:rPr>
          <w:b w:val="0"/>
          <w:bCs w:val="0"/>
        </w:rPr>
      </w:r>
    </w:p>
    <w:p>
      <w:pPr>
        <w:rPr>
          <w:sz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sz w:val="28"/>
        </w:rPr>
      </w:r>
    </w:p>
    <w:p>
      <w:pPr>
        <w:rPr>
          <w:sz w:val="28"/>
          <w:szCs w:val="20"/>
        </w:rPr>
      </w:pPr>
      <w:r>
        <w:rPr>
          <w:sz w:val="28"/>
        </w:rPr>
        <w:t xml:space="preserve">Новосибирский район занимает ведущее место среди муниципальных образований по количеству субъектов малого и среднего предпринимательства (далее – </w:t>
      </w:r>
      <w:r>
        <w:rPr>
          <w:sz w:val="28"/>
        </w:rPr>
        <w:t xml:space="preserve">МиСП</w:t>
      </w:r>
      <w:r>
        <w:rPr>
          <w:sz w:val="28"/>
        </w:rPr>
        <w:t xml:space="preserve">). </w:t>
      </w:r>
      <w:r>
        <w:rPr>
          <w:sz w:val="28"/>
          <w:szCs w:val="20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По данным Единого реестра Федеральной налоговой службы, число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 в Новосибирском районе составляет 10064 единиц, из них 2826– юридические лица (снижение к уровню 2022 года - 0,9%) и 7238 -  индивидуальные предприниматели (прирост к 2022 году – 15,1 %).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Две трети численности субъектов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 занята в сфере услуг и торговли. Численность занятых на предприятиях малого и среднего предпринимательства по итогам 2023 года увеличилась на 5,4 % по сравнению с 2022 годом. 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Доля малого и среднего бизнеса в общем объеме выпуска товаров, работ и услуг составляет 31,5 % (на уровне 2022 года).   </w:t>
      </w:r>
      <w:r>
        <w:rPr>
          <w:sz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</w:rPr>
        <w:t xml:space="preserve">Малый и средний бизнес является опорой экономики, он обеспечивает значимые налоговые поступления в бюджет, создает рабочие места, расширяет рынок товаров и услуг. Государство заинтересовано в развитии </w:t>
      </w:r>
      <w:r>
        <w:rPr>
          <w:sz w:val="28"/>
        </w:rPr>
        <w:t xml:space="preserve">МиСП</w:t>
      </w:r>
      <w:r>
        <w:rPr>
          <w:sz w:val="28"/>
        </w:rPr>
        <w:t xml:space="preserve"> и на всех уровнях власти оказывает ему поддержку посредством государственных программ, через фонды и институты развития </w:t>
      </w:r>
      <w:r>
        <w:rPr>
          <w:sz w:val="28"/>
        </w:rPr>
        <w:t xml:space="preserve">МиСП</w:t>
      </w:r>
      <w:r>
        <w:rPr>
          <w:sz w:val="28"/>
        </w:rPr>
        <w:t xml:space="preserve">.</w:t>
      </w:r>
      <w:r>
        <w:rPr>
          <w:rFonts w:ascii="Arial" w:hAnsi="Arial"/>
          <w:sz w:val="20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</w:r>
    </w:p>
    <w:p>
      <w:pPr>
        <w:rPr>
          <w:szCs w:val="20"/>
        </w:rPr>
      </w:pPr>
      <w:r>
        <w:rPr>
          <w:sz w:val="28"/>
        </w:rPr>
        <w:t xml:space="preserve">В 2023 году, финансовую поддержку </w:t>
      </w:r>
      <w:r>
        <w:rPr>
          <w:sz w:val="28"/>
        </w:rPr>
        <w:t xml:space="preserve">МиСП</w:t>
      </w:r>
      <w:r>
        <w:rPr>
          <w:sz w:val="28"/>
        </w:rPr>
        <w:t xml:space="preserve"> оказывали федеральные и региональные организации – АНО «Центр содействия развитию предпринимательства Новосибирской области», </w:t>
      </w:r>
      <w:r>
        <w:rPr>
          <w:sz w:val="28"/>
        </w:rPr>
        <w:t xml:space="preserve">микрокредитная</w:t>
      </w:r>
      <w:r>
        <w:rPr>
          <w:sz w:val="28"/>
        </w:rPr>
        <w:t xml:space="preserve"> компания «Новосибирский областной Фонд микрофинансирования субъектов малого и среднего предпринима</w:t>
      </w:r>
      <w:r>
        <w:rPr>
          <w:sz w:val="28"/>
        </w:rPr>
        <w:t xml:space="preserve">тельства», АО «Федеральная корпорация по развитию малого и среднего предпринимательства», Фонд развития малого и среднего предпринимательства Новосибирской области, ФГБУ «Фонд содействия развитию малых форм предприятий в научно-технической сфере» и другие.</w:t>
      </w:r>
      <w:r>
        <w:rPr>
          <w:szCs w:val="20"/>
        </w:rPr>
      </w:r>
    </w:p>
    <w:p>
      <w:r>
        <w:rPr>
          <w:sz w:val="28"/>
        </w:rPr>
        <w:t xml:space="preserve">За год 997 субъектов малого и среднего бизнеса Новосибирского района получили из различных источников финансовую, консультационную, информационную и образовательную поддержку, в том числе: </w:t>
      </w:r>
      <w:r/>
    </w:p>
    <w:p>
      <w:r>
        <w:rPr>
          <w:sz w:val="28"/>
        </w:rPr>
        <w:t xml:space="preserve">- финансовую поддержку в виде субсидий, грантов, гарантий и поручительств – 225 субъекта </w:t>
      </w:r>
      <w:r>
        <w:rPr>
          <w:sz w:val="28"/>
        </w:rPr>
        <w:t xml:space="preserve">МиСП</w:t>
      </w:r>
      <w:r>
        <w:rPr>
          <w:sz w:val="28"/>
        </w:rPr>
        <w:t xml:space="preserve"> на общую сумму 896 млн </w:t>
      </w:r>
      <w:r>
        <w:rPr>
          <w:sz w:val="28"/>
        </w:rPr>
        <w:t xml:space="preserve">руб</w:t>
      </w:r>
      <w:r>
        <w:rPr>
          <w:sz w:val="28"/>
        </w:rPr>
        <w:t xml:space="preserve">;</w:t>
      </w:r>
      <w:r/>
    </w:p>
    <w:p>
      <w:pPr>
        <w:rPr>
          <w:sz w:val="28"/>
          <w:szCs w:val="28"/>
        </w:rPr>
      </w:pPr>
      <w:r>
        <w:rPr>
          <w:sz w:val="28"/>
        </w:rPr>
        <w:t xml:space="preserve">- консультационные, образовательные и информационные услуги – 772 субъекта.</w:t>
      </w:r>
      <w:r>
        <w:rPr>
          <w:sz w:val="28"/>
          <w:szCs w:val="28"/>
        </w:rPr>
      </w:r>
    </w:p>
    <w:p>
      <w:pPr>
        <w:rPr>
          <w:sz w:val="28"/>
          <w:szCs w:val="20"/>
        </w:rPr>
      </w:pPr>
      <w:r>
        <w:rPr>
          <w:sz w:val="28"/>
        </w:rPr>
        <w:t xml:space="preserve">На уровне района действует муниципальная программа «Развитие и поддержка субъектов малого и среднего предпринимательства Новосибирского района Новосибирской</w:t>
      </w:r>
      <w:r>
        <w:rPr>
          <w:sz w:val="28"/>
        </w:rPr>
        <w:t xml:space="preserve"> области на 2017-2024 годы». В 2023 году в рамках данной программы и государственной программы «Развитие и поддержка субъектов малого и среднего предпринимательства в Новосибирской области» 22 субъектам малого и среднего предпринимательства (в 2022 году – </w:t>
      </w:r>
      <w:r>
        <w:rPr>
          <w:sz w:val="28"/>
        </w:rPr>
        <w:t xml:space="preserve">9) была оказана финансовая поддержка на компенсацию части затрат на приобретение оборудования, аренду производственных помещений, компенсацию процентных выплат по кредитам, а также затрат, связанных с участием в ярмарках. Сумма поддержки составила 6,6 млн </w:t>
      </w:r>
      <w:r>
        <w:rPr>
          <w:sz w:val="28"/>
        </w:rPr>
        <w:t xml:space="preserve">руб</w:t>
      </w:r>
      <w:r>
        <w:rPr>
          <w:sz w:val="28"/>
        </w:rPr>
        <w:t xml:space="preserve"> (в 2022 году – 3,0 млн </w:t>
      </w:r>
      <w:r>
        <w:rPr>
          <w:sz w:val="28"/>
        </w:rPr>
        <w:t xml:space="preserve">руб</w:t>
      </w:r>
      <w:r>
        <w:rPr>
          <w:sz w:val="28"/>
        </w:rPr>
        <w:t xml:space="preserve">), из них 3,6 млн </w:t>
      </w:r>
      <w:r>
        <w:rPr>
          <w:sz w:val="28"/>
        </w:rPr>
        <w:t xml:space="preserve">руб</w:t>
      </w:r>
      <w:r>
        <w:rPr>
          <w:sz w:val="28"/>
        </w:rPr>
        <w:t xml:space="preserve"> – областной бюджет и 3 млн </w:t>
      </w:r>
      <w:r>
        <w:rPr>
          <w:sz w:val="28"/>
        </w:rPr>
        <w:t xml:space="preserve">руб</w:t>
      </w:r>
      <w:r>
        <w:rPr>
          <w:sz w:val="28"/>
        </w:rPr>
        <w:t xml:space="preserve"> – районный бюджет. </w:t>
      </w:r>
      <w:r>
        <w:rPr>
          <w:sz w:val="28"/>
          <w:szCs w:val="20"/>
        </w:rPr>
      </w:r>
    </w:p>
    <w:p>
      <w:pPr>
        <w:rPr>
          <w:color w:val="000000"/>
          <w:sz w:val="28"/>
        </w:rPr>
      </w:pPr>
      <w:r>
        <w:rPr>
          <w:sz w:val="28"/>
        </w:rPr>
        <w:t xml:space="preserve">На постоянной основе ведется информационно-консультационная работа по вопросам развития малого и среднего бизнеса, оказывается помощь при подготовке документации для участия в конкурсе на получение поддержки.</w:t>
      </w:r>
      <w:r>
        <w:rPr>
          <w:color w:val="000000"/>
          <w:sz w:val="28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В сентябре 2023 года администрацией Новосибирского района и </w:t>
      </w:r>
      <w:r>
        <w:rPr>
          <w:highlight w:val="white"/>
        </w:rPr>
        <w:br/>
      </w:r>
      <w:r>
        <w:rPr>
          <w:sz w:val="28"/>
          <w:highlight w:val="white"/>
        </w:rPr>
        <w:t xml:space="preserve">р.п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Краснообска</w:t>
      </w:r>
      <w:r>
        <w:rPr>
          <w:sz w:val="28"/>
          <w:highlight w:val="white"/>
        </w:rPr>
        <w:t xml:space="preserve"> при поддержке </w:t>
      </w:r>
      <w:r>
        <w:rPr>
          <w:sz w:val="28"/>
          <w:highlight w:val="white"/>
        </w:rPr>
        <w:t xml:space="preserve">Минпромторга</w:t>
      </w:r>
      <w:r>
        <w:rPr>
          <w:sz w:val="28"/>
          <w:highlight w:val="white"/>
        </w:rPr>
        <w:t xml:space="preserve"> Новосибирской области была организована традиционная оптово-розничная универсальная ярмарка «</w:t>
      </w:r>
      <w:r>
        <w:rPr>
          <w:sz w:val="28"/>
          <w:highlight w:val="white"/>
        </w:rPr>
        <w:t xml:space="preserve">Краснообская</w:t>
      </w:r>
      <w:r>
        <w:rPr>
          <w:sz w:val="28"/>
          <w:highlight w:val="white"/>
        </w:rPr>
        <w:t xml:space="preserve"> осень». На ярмарке были представлены 10 районов и пять городов региона. В работе ярмарки приняли участие 270 предприятий и индивидуальных предпринимателей (2022 г. – 255), из них более </w:t>
      </w:r>
      <w:r>
        <w:rPr>
          <w:sz w:val="28"/>
        </w:rPr>
        <w:t xml:space="preserve">20 % - это товаропроизводители из Новосибирского района (52 предприятия). Товарооборот ярмарки составил </w:t>
      </w:r>
      <w:r>
        <w:rPr>
          <w:sz w:val="28"/>
        </w:rPr>
        <w:br/>
        <w:t xml:space="preserve">18,2 млн руб., это на 15 % больше, чем в 2022 году. Малыми и большими медалями ярмарки были награждены десятки товаропроизводителей. </w:t>
      </w:r>
      <w:r>
        <w:rPr>
          <w:sz w:val="28"/>
          <w:highlight w:val="white"/>
        </w:rPr>
      </w:r>
    </w:p>
    <w:p>
      <w:pPr>
        <w:ind w:left="0" w:righ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0" w:righ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i/>
          <w:sz w:val="28"/>
          <w:szCs w:val="28"/>
        </w:rPr>
      </w:r>
    </w:p>
    <w:p>
      <w:pPr>
        <w:pStyle w:val="759"/>
        <w:ind w:left="0" w:right="0" w:firstLine="709"/>
        <w:rPr>
          <w:rFonts w:ascii="Times New Roman" w:hAnsi="Times New Roman"/>
          <w:bCs/>
          <w:color w:val="3a3a3a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Определены основные направления работы с предпринимательским сообществом: финансовая, информационно</w:t>
      </w:r>
      <w:r>
        <w:rPr>
          <w:rFonts w:ascii="Times New Roman" w:hAnsi="Times New Roman"/>
          <w:bCs/>
          <w:color w:val="3a3a3a"/>
          <w:sz w:val="28"/>
          <w:szCs w:val="28"/>
        </w:rPr>
        <w:t xml:space="preserve">-консультационная, юридическая поддержка, расширение инфраструктуры поддержки и развития предпринимательства. </w:t>
      </w:r>
      <w:r>
        <w:rPr>
          <w:rFonts w:ascii="Times New Roman" w:hAnsi="Times New Roman"/>
          <w:bCs/>
          <w:color w:val="3a3a3a"/>
          <w:sz w:val="28"/>
          <w:szCs w:val="28"/>
        </w:rPr>
      </w:r>
    </w:p>
    <w:p>
      <w:pPr>
        <w:ind w:left="0" w:right="0"/>
        <w:rPr>
          <w:bCs/>
          <w:color w:val="3a3a3a"/>
          <w:sz w:val="28"/>
          <w:szCs w:val="28"/>
        </w:rPr>
      </w:pPr>
      <w:r>
        <w:rPr>
          <w:bCs/>
          <w:color w:val="3a3a3a"/>
          <w:sz w:val="28"/>
          <w:szCs w:val="28"/>
        </w:rPr>
        <w:t xml:space="preserve">В рамках муниципальной программы </w:t>
      </w:r>
      <w:r>
        <w:rPr>
          <w:sz w:val="28"/>
          <w:szCs w:val="28"/>
        </w:rPr>
        <w:t xml:space="preserve">Новосибирского района «Развитие и поддержка субъектов малого и среднего предпринимательства Новосибирского района Но</w:t>
      </w:r>
      <w:r>
        <w:rPr>
          <w:sz w:val="28"/>
          <w:szCs w:val="28"/>
        </w:rPr>
        <w:t xml:space="preserve">восибирской области на 2017-2024</w:t>
      </w:r>
      <w:r>
        <w:rPr>
          <w:sz w:val="28"/>
          <w:szCs w:val="28"/>
        </w:rPr>
        <w:t xml:space="preserve"> годы» </w:t>
      </w:r>
      <w:r>
        <w:rPr>
          <w:bCs/>
          <w:color w:val="3a3a3a"/>
          <w:sz w:val="28"/>
          <w:szCs w:val="28"/>
        </w:rPr>
        <w:t xml:space="preserve">будет оказана финансовая поддержка в виде</w:t>
      </w:r>
      <w:r>
        <w:rPr>
          <w:bCs/>
          <w:color w:val="3a3a3a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субсидирования </w:t>
      </w:r>
      <w:r>
        <w:rPr>
          <w:sz w:val="28"/>
          <w:szCs w:val="28"/>
        </w:rPr>
        <w:t xml:space="preserve">части затрат на развитие бизнеса. </w:t>
      </w:r>
      <w:r>
        <w:rPr>
          <w:bCs/>
          <w:color w:val="3a3a3a"/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Кроме того, будет оказываться информационно-консультационная поддержка. </w:t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В 2024 году на поддержку субъектов малого и среднего предпринимательства в рамках муниципальной программы</w:t>
      </w:r>
      <w:r>
        <w:t xml:space="preserve"> </w:t>
      </w:r>
      <w:r>
        <w:rPr>
          <w:sz w:val="28"/>
        </w:rPr>
        <w:t xml:space="preserve">«Развитие и поддержка субъектов малого и среднего предпринимательства в Новосибирском районе» предусмотрено 9,5 млн руб., что на треть больше, чем в 2023 году.</w:t>
      </w:r>
      <w:r>
        <w:rPr>
          <w:sz w:val="28"/>
        </w:rPr>
      </w:r>
    </w:p>
    <w:p>
      <w:pPr>
        <w:pStyle w:val="758"/>
        <w:ind w:left="0"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left="0" w:right="0" w:firstLine="0"/>
        <w:jc w:val="center"/>
        <w:tabs>
          <w:tab w:val="left" w:pos="226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Улучшение инвестиционной привлекательности</w:t>
      </w:r>
      <w:r>
        <w:rPr>
          <w:b/>
          <w:sz w:val="28"/>
          <w:szCs w:val="28"/>
        </w:rPr>
      </w:r>
    </w:p>
    <w:p>
      <w:pPr>
        <w:ind w:firstLine="851"/>
        <w:tabs>
          <w:tab w:val="left" w:pos="0" w:leader="none"/>
        </w:tabs>
        <w:rPr>
          <w:sz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sz w:val="28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В 2023 году Новосибирский район уже четвертый год подряд является лидером в рейтинге Новосибирской области по содействию развитию </w:t>
      </w:r>
      <w:r>
        <w:rPr>
          <w:sz w:val="28"/>
          <w:szCs w:val="28"/>
          <w:highlight w:val="white"/>
          <w:lang w:eastAsia="en-US"/>
        </w:rPr>
        <w:t xml:space="preserve">конкуренции и обеспечению условий для благоприятного инвестиционного климата среди муниципальных районов. 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Привлечен</w:t>
      </w:r>
      <w:r>
        <w:rPr>
          <w:sz w:val="28"/>
          <w:szCs w:val="28"/>
          <w:highlight w:val="white"/>
          <w:lang w:eastAsia="en-US"/>
        </w:rPr>
        <w:t xml:space="preserve">ие инвестиций в экономику района является одной из важнейших задач администрации Новосибирского района. Рост инвестиций напрямую связан с увеличением налоговых поступлений в бюджет, созданием новых рабочих мест, с уровнем качества жизни населения в районе.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 В 2023 году объем инвестиций в основной капитал (за счет всех источников финансирования) по всем отраслям экономики составил 60,1 млрд </w:t>
      </w:r>
      <w:r>
        <w:rPr>
          <w:sz w:val="28"/>
          <w:szCs w:val="28"/>
          <w:highlight w:val="white"/>
        </w:rPr>
        <w:t xml:space="preserve">руб., темп роста к уровню 2022 года – 119,3 % (индекс физического объема – 112,7 %). Доля Новосибирского района в объеме инвестиций по области – 17,5%. Инвестиции за счет бюджетных средств выросли на 23,4 %. 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white"/>
          <w:lang w:eastAsia="en-US"/>
        </w:rPr>
        <w:t xml:space="preserve">Отличительной чертой Новосибирского района в регионе можно отметить наличие успешно развивающихся промышленно-логистических парков. Практика создания парков с готовой инфраструктурой и государственной поддержкой </w:t>
      </w:r>
      <w:r>
        <w:rPr>
          <w:sz w:val="28"/>
          <w:szCs w:val="28"/>
          <w:lang w:eastAsia="en-US"/>
        </w:rPr>
        <w:t xml:space="preserve">привлекательна для резидентов из соседних регионов. Сегодня на территории района их 7 и получили поддержку Губернатора Новосибирской области еще 2: </w:t>
      </w:r>
      <w:r>
        <w:rPr>
          <w:sz w:val="28"/>
          <w:szCs w:val="28"/>
        </w:rPr>
      </w:r>
    </w:p>
    <w:p>
      <w:pPr>
        <w:pStyle w:val="767"/>
        <w:numPr>
          <w:ilvl w:val="0"/>
          <w:numId w:val="24"/>
        </w:numPr>
        <w:contextualSpacing/>
        <w:ind w:left="0" w:righ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Мичуринский кластер – ООО «ДЛГ» (</w:t>
      </w:r>
      <w:r>
        <w:rPr>
          <w:sz w:val="28"/>
          <w:szCs w:val="28"/>
          <w:lang w:val="en-US" w:eastAsia="en-US"/>
        </w:rPr>
        <w:t xml:space="preserve">Delight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group</w:t>
      </w:r>
      <w:r>
        <w:rPr>
          <w:sz w:val="28"/>
          <w:szCs w:val="28"/>
          <w:lang w:eastAsia="en-US"/>
        </w:rPr>
        <w:t xml:space="preserve"> – это собственное производство светодиодных светильников) – инвестиционный проект «Строительство индустриального парка </w:t>
      </w:r>
      <w:r>
        <w:rPr>
          <w:sz w:val="28"/>
          <w:szCs w:val="28"/>
          <w:lang w:val="en-US" w:eastAsia="en-US"/>
        </w:rPr>
        <w:t xml:space="preserve">Light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Industrial</w:t>
      </w:r>
      <w:r>
        <w:rPr>
          <w:sz w:val="28"/>
          <w:szCs w:val="28"/>
          <w:lang w:eastAsia="en-US"/>
        </w:rPr>
        <w:t xml:space="preserve">» на земельном участке общей площадью 20 га. Общая сумма инвестиций по проекту – 4,2 млрд руб., планируемое количество создаваемых рабочих мест – 54;</w:t>
      </w:r>
      <w:r>
        <w:rPr>
          <w:sz w:val="28"/>
          <w:szCs w:val="28"/>
          <w:lang w:eastAsia="en-US"/>
        </w:rPr>
      </w:r>
    </w:p>
    <w:p>
      <w:pPr>
        <w:pStyle w:val="767"/>
        <w:numPr>
          <w:ilvl w:val="0"/>
          <w:numId w:val="24"/>
        </w:numPr>
        <w:contextualSpacing/>
        <w:ind w:left="0" w:righ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ПЛП «Иня» – создание «Промышленно-логистический (индустриального) парка «Иня». Общая сумма плановых инвестиций, предусмотренная проектом – 4,6 млрд руб., планируемое количество создаваемых рабочих мест – 442.</w:t>
      </w:r>
      <w:r>
        <w:rPr>
          <w:sz w:val="28"/>
          <w:szCs w:val="28"/>
          <w:lang w:eastAsia="en-US"/>
        </w:rPr>
      </w:r>
    </w:p>
    <w:p>
      <w:pPr>
        <w:rPr>
          <w:lang w:eastAsia="en-US"/>
        </w:rPr>
      </w:pPr>
      <w:r>
        <w:rPr>
          <w:sz w:val="28"/>
          <w:szCs w:val="28"/>
          <w:lang w:eastAsia="en-US"/>
        </w:rPr>
        <w:t xml:space="preserve">Значительное влияние на развитие экономики района в настоящее время оказывает деятельность одного из наиболее крупных инвестиционных проектов Новосибирской области – Промышленно-логистический парк (ПЛП) </w:t>
      </w:r>
      <w:r>
        <w:rPr>
          <w:sz w:val="28"/>
          <w:szCs w:val="28"/>
          <w:lang w:eastAsia="en-US"/>
        </w:rPr>
        <w:t xml:space="preserve">Толмачевский</w:t>
      </w:r>
      <w:r>
        <w:rPr>
          <w:sz w:val="28"/>
          <w:szCs w:val="28"/>
          <w:lang w:eastAsia="en-US"/>
        </w:rPr>
        <w:t xml:space="preserve">. На территории ПЛП осуществляют реализацию инвестиционных проектов 26 компаний-резидентов, из них в 2023 году приступили к реализации своих проектов: </w:t>
      </w:r>
      <w:r>
        <w:rPr>
          <w:lang w:eastAsia="en-US"/>
        </w:rPr>
      </w:r>
    </w:p>
    <w:p>
      <w:pPr>
        <w:pStyle w:val="767"/>
        <w:numPr>
          <w:ilvl w:val="0"/>
          <w:numId w:val="26"/>
        </w:numPr>
        <w:contextualSpacing/>
        <w:ind w:left="0" w:right="0" w:firstLine="709"/>
        <w:rPr>
          <w:szCs w:val="28"/>
          <w:highlight w:val="white"/>
          <w:lang w:eastAsia="en-US"/>
        </w:rPr>
      </w:pPr>
      <w:r>
        <w:rPr>
          <w:lang w:eastAsia="en-US"/>
        </w:rPr>
        <w:t xml:space="preserve">ООО «ТД</w:t>
      </w:r>
      <w:r>
        <w:rPr>
          <w:sz w:val="28"/>
          <w:szCs w:val="28"/>
          <w:highlight w:val="white"/>
          <w:lang w:eastAsia="en-US"/>
        </w:rPr>
        <w:t xml:space="preserve">С» (</w:t>
      </w:r>
      <w:r>
        <w:rPr>
          <w:sz w:val="28"/>
          <w:szCs w:val="28"/>
          <w:highlight w:val="white"/>
          <w:lang w:eastAsia="en-US"/>
        </w:rPr>
        <w:t xml:space="preserve">Толмачевский</w:t>
      </w:r>
      <w:r>
        <w:rPr>
          <w:sz w:val="28"/>
          <w:szCs w:val="28"/>
          <w:highlight w:val="white"/>
          <w:lang w:eastAsia="en-US"/>
        </w:rPr>
        <w:t xml:space="preserve"> сельсовет, ПЛП) – Строительство и эксплуатация асфальтобетонного завода с предполагаемым объемом выпускаемой продукции 80 000 тонн в год (300 млрд руб., 40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Cs w:val="28"/>
          <w:highlight w:val="white"/>
          <w:lang w:eastAsia="en-US"/>
        </w:rPr>
      </w:r>
    </w:p>
    <w:p>
      <w:pPr>
        <w:pStyle w:val="767"/>
        <w:numPr>
          <w:ilvl w:val="0"/>
          <w:numId w:val="26"/>
        </w:numPr>
        <w:contextualSpacing/>
        <w:ind w:left="0" w:right="0" w:firstLine="709"/>
        <w:rPr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ООО «Патриот НСК» (</w:t>
      </w:r>
      <w:r>
        <w:rPr>
          <w:sz w:val="28"/>
          <w:szCs w:val="28"/>
          <w:highlight w:val="white"/>
          <w:lang w:eastAsia="en-US"/>
        </w:rPr>
        <w:t xml:space="preserve">Толмачевский</w:t>
      </w:r>
      <w:r>
        <w:rPr>
          <w:sz w:val="28"/>
          <w:szCs w:val="28"/>
          <w:highlight w:val="white"/>
          <w:lang w:eastAsia="en-US"/>
        </w:rPr>
        <w:t xml:space="preserve"> сельсовет, ПЛП) – Строительство производственно-логистического комплекса (10 млрд руб. 1000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). Предприятие планирует оказывать полный комплекс логистических услуг, а также наладить выпуск садовой и силовой техники с высокой степенью локализации производства;</w:t>
      </w:r>
      <w:r>
        <w:rPr>
          <w:szCs w:val="28"/>
          <w:highlight w:val="white"/>
          <w:lang w:eastAsia="en-US"/>
        </w:rPr>
      </w:r>
    </w:p>
    <w:p>
      <w:pPr>
        <w:pStyle w:val="767"/>
        <w:numPr>
          <w:ilvl w:val="0"/>
          <w:numId w:val="26"/>
        </w:numPr>
        <w:contextualSpacing/>
        <w:ind w:left="0" w:right="0" w:firstLine="709"/>
        <w:rPr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ООО «Альфа-</w:t>
      </w:r>
      <w:r>
        <w:rPr>
          <w:sz w:val="28"/>
          <w:szCs w:val="28"/>
          <w:highlight w:val="white"/>
          <w:lang w:eastAsia="en-US"/>
        </w:rPr>
        <w:t xml:space="preserve">Финанс</w:t>
      </w:r>
      <w:r>
        <w:rPr>
          <w:sz w:val="28"/>
          <w:szCs w:val="28"/>
          <w:highlight w:val="white"/>
          <w:lang w:eastAsia="en-US"/>
        </w:rPr>
        <w:t xml:space="preserve">» (</w:t>
      </w:r>
      <w:r>
        <w:rPr>
          <w:sz w:val="28"/>
          <w:szCs w:val="28"/>
          <w:highlight w:val="white"/>
          <w:lang w:eastAsia="en-US"/>
        </w:rPr>
        <w:t xml:space="preserve">Толмачевский</w:t>
      </w:r>
      <w:r>
        <w:rPr>
          <w:sz w:val="28"/>
          <w:szCs w:val="28"/>
          <w:highlight w:val="white"/>
          <w:lang w:eastAsia="en-US"/>
        </w:rPr>
        <w:t xml:space="preserve"> сельсовет, ПЛП) – строительство и эксплуатация Центра обработки данных «Сибирь» (1,9 млрд руб., 50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).</w:t>
      </w:r>
      <w:r>
        <w:rPr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Кроме того, в </w:t>
      </w:r>
      <w:r>
        <w:rPr>
          <w:sz w:val="28"/>
          <w:szCs w:val="28"/>
          <w:highlight w:val="white"/>
          <w:lang w:eastAsia="en-US"/>
        </w:rPr>
        <w:t xml:space="preserve">Толмачевском</w:t>
      </w:r>
      <w:r>
        <w:rPr>
          <w:sz w:val="28"/>
          <w:szCs w:val="28"/>
          <w:highlight w:val="white"/>
          <w:lang w:eastAsia="en-US"/>
        </w:rPr>
        <w:t xml:space="preserve"> сельсовете, на территории промышленно-логистического парка, планируется создание особой экономической зоны (ОЭЗ), Инвестор – ООО «Северный Парк Развитие», располагается на территориях </w:t>
      </w:r>
      <w:r>
        <w:rPr>
          <w:sz w:val="28"/>
          <w:szCs w:val="28"/>
          <w:highlight w:val="white"/>
          <w:lang w:eastAsia="en-US"/>
        </w:rPr>
        <w:t xml:space="preserve">Толмачевского</w:t>
      </w:r>
      <w:r>
        <w:rPr>
          <w:sz w:val="28"/>
          <w:szCs w:val="28"/>
          <w:highlight w:val="white"/>
          <w:lang w:eastAsia="en-US"/>
        </w:rPr>
        <w:t xml:space="preserve"> сельсовета Новосибирского района и </w:t>
      </w:r>
      <w:r>
        <w:rPr>
          <w:sz w:val="28"/>
          <w:szCs w:val="28"/>
          <w:highlight w:val="white"/>
          <w:lang w:eastAsia="en-US"/>
        </w:rPr>
        <w:t xml:space="preserve">Прокудского</w:t>
      </w:r>
      <w:r>
        <w:rPr>
          <w:sz w:val="28"/>
          <w:szCs w:val="28"/>
          <w:highlight w:val="white"/>
          <w:lang w:eastAsia="en-US"/>
        </w:rPr>
        <w:t xml:space="preserve"> сельсовета </w:t>
      </w:r>
      <w:r>
        <w:rPr>
          <w:sz w:val="28"/>
          <w:szCs w:val="28"/>
          <w:highlight w:val="white"/>
          <w:lang w:eastAsia="en-US"/>
        </w:rPr>
        <w:t xml:space="preserve">Коченевского</w:t>
      </w:r>
      <w:r>
        <w:rPr>
          <w:sz w:val="28"/>
          <w:szCs w:val="28"/>
          <w:highlight w:val="white"/>
          <w:lang w:eastAsia="en-US"/>
        </w:rPr>
        <w:t xml:space="preserve"> района.  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white"/>
          <w:lang w:eastAsia="en-US"/>
        </w:rPr>
        <w:t xml:space="preserve">На тер</w:t>
      </w:r>
      <w:r>
        <w:rPr>
          <w:sz w:val="28"/>
          <w:szCs w:val="28"/>
          <w:highlight w:val="white"/>
          <w:lang w:eastAsia="en-US"/>
        </w:rPr>
        <w:t xml:space="preserve">ритории Станционного сельсовета реализуется инвестиционный проект ПЛП «Восточный», направленный на создание материально-технической базы группы транспортных и экспедиторских компаний. На сегодняшний день на территории ПЛП «Восточный» работают 7 резидентов.</w:t>
      </w:r>
      <w:r>
        <w:rPr>
          <w:sz w:val="28"/>
          <w:szCs w:val="28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На территории Верх-</w:t>
      </w:r>
      <w:r>
        <w:rPr>
          <w:sz w:val="28"/>
          <w:szCs w:val="28"/>
          <w:highlight w:val="white"/>
          <w:lang w:eastAsia="en-US"/>
        </w:rPr>
        <w:t xml:space="preserve">Тулинского</w:t>
      </w:r>
      <w:r>
        <w:rPr>
          <w:sz w:val="28"/>
          <w:szCs w:val="28"/>
          <w:highlight w:val="white"/>
          <w:lang w:eastAsia="en-US"/>
        </w:rPr>
        <w:t xml:space="preserve"> сельсовета продолжается реализация промышленного парка «Лидер», где предоставлены земельные участки уже 12 резидентам-промышленникам. В 2023 году на площадке открыт дилерский центр спецтехники LOVOL.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Кроме того, на территории Новосибирского района активно развиваются другие парковые зоны. Так, в 2023 году в Станционном сельсовете ООО УК «А класс капитал» начаты ра</w:t>
      </w:r>
      <w:r>
        <w:rPr>
          <w:sz w:val="28"/>
          <w:szCs w:val="28"/>
          <w:highlight w:val="white"/>
          <w:lang w:eastAsia="en-US"/>
        </w:rPr>
        <w:t xml:space="preserve">боты по строительству индустриального парка «PNK Парк Пашино». Инвестиционным проектом предполагается создание и всей необходимой инфраструктуры для резидентов парка (арендаторов и покупателей промышленных объектов). Планируемые объёмы помещений – 408 000 </w:t>
      </w:r>
      <w:r>
        <w:rPr>
          <w:sz w:val="28"/>
          <w:szCs w:val="28"/>
          <w:highlight w:val="white"/>
          <w:lang w:eastAsia="en-US"/>
        </w:rPr>
        <w:t xml:space="preserve">кв.м</w:t>
      </w:r>
      <w:r>
        <w:rPr>
          <w:sz w:val="28"/>
          <w:szCs w:val="28"/>
          <w:highlight w:val="white"/>
          <w:lang w:eastAsia="en-US"/>
        </w:rPr>
        <w:t xml:space="preserve">., выход на проектную мощность – 2026-2027 годы. Сумма инвестиций, предусмотренная проектом, составляет 13 969 млн руб. Срок реализации проекта – 5 лет. В рамках проекта запланировано создание около 4 000 рабочих мест.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отчетном году получено разрешение на строительство универсального склада продовольственных и непродовольственных товаров логистического центра ПФО «Западная Сибирь». Проектируемая площадь застройки участка – 275,4 </w:t>
      </w:r>
      <w:r>
        <w:rPr>
          <w:sz w:val="28"/>
          <w:szCs w:val="28"/>
          <w:highlight w:val="white"/>
          <w:lang w:eastAsia="en-US"/>
        </w:rPr>
        <w:t xml:space="preserve">кв.м</w:t>
      </w:r>
      <w:r>
        <w:rPr>
          <w:sz w:val="28"/>
          <w:szCs w:val="28"/>
          <w:highlight w:val="white"/>
          <w:lang w:eastAsia="en-US"/>
        </w:rPr>
        <w:t xml:space="preserve">. Сумма инвестиций, предусмотренная проектом, составляет 7 300 млн руб. Срок реализации проекта – 5 лет. В рамках проекта запланировано создание 2519 рабочих мест (у основных арендаторов </w:t>
      </w:r>
      <w:r>
        <w:rPr>
          <w:sz w:val="28"/>
          <w:szCs w:val="28"/>
          <w:highlight w:val="white"/>
          <w:lang w:eastAsia="en-US"/>
        </w:rPr>
        <w:t xml:space="preserve">Логопарка</w:t>
      </w:r>
      <w:r>
        <w:rPr>
          <w:sz w:val="28"/>
          <w:szCs w:val="28"/>
          <w:highlight w:val="white"/>
          <w:lang w:eastAsia="en-US"/>
        </w:rPr>
        <w:t xml:space="preserve">).</w:t>
      </w:r>
      <w:r>
        <w:rPr>
          <w:sz w:val="28"/>
          <w:szCs w:val="28"/>
          <w:highlight w:val="white"/>
        </w:rPr>
      </w:r>
    </w:p>
    <w:p>
      <w:pPr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отчетном году продолжена работа Совета директоров и Аграрного Совета при Главе Новосибирского района. Всего за год заседаний Советов состоялось 7, на них рассматривались вопросы о перспективах развития и возмо</w:t>
      </w:r>
      <w:r>
        <w:rPr>
          <w:sz w:val="28"/>
          <w:szCs w:val="28"/>
          <w:highlight w:val="white"/>
          <w:lang w:eastAsia="en-US"/>
        </w:rPr>
        <w:t xml:space="preserve">жности взаимодействия между муниципалитетом и бизнесом, о трудоустройстве несовершеннолетних в летний период, о развитии предприятий района, об участии в спортивной жизни, о создании благоприятной конкурентной среды и о поддержки военных участвующих в СВО.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rPr>
          <w:color w:val="000000" w:themeColor="text1"/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Продолжено также взаимодейств</w:t>
      </w:r>
      <w:r>
        <w:rPr>
          <w:sz w:val="28"/>
          <w:szCs w:val="28"/>
          <w:highlight w:val="white"/>
          <w:lang w:eastAsia="en-US"/>
        </w:rPr>
        <w:t xml:space="preserve">ие с АО «Корпорация развития Новосибирской области» (ранее – АО «АИР») и АО «Управляющая компания «Промышленно-логистический парк» по дальнейшему развитию промышленно-логистических парков с целью привлечения инвестиций на территорию Новосибирского района. </w:t>
      </w:r>
      <w:r>
        <w:rPr>
          <w:color w:val="000000" w:themeColor="text1"/>
          <w:sz w:val="28"/>
          <w:szCs w:val="28"/>
          <w:highlight w:val="white"/>
          <w:lang w:eastAsia="en-US"/>
        </w:rPr>
      </w:r>
    </w:p>
    <w:p>
      <w:pPr>
        <w:rPr>
          <w:color w:val="000000"/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Всего в 2023 году выдано разрешений на строительство 58 объектов производственного, складского и прочего назначения общей площадью 175 тыс. </w:t>
      </w:r>
      <w:r>
        <w:rPr>
          <w:sz w:val="28"/>
          <w:szCs w:val="28"/>
          <w:highlight w:val="white"/>
          <w:lang w:eastAsia="en-US"/>
        </w:rPr>
        <w:t xml:space="preserve">кв.м</w:t>
      </w:r>
      <w:r>
        <w:rPr>
          <w:sz w:val="28"/>
          <w:szCs w:val="28"/>
          <w:highlight w:val="white"/>
          <w:lang w:eastAsia="en-US"/>
        </w:rPr>
        <w:t xml:space="preserve">.</w:t>
      </w:r>
      <w:r>
        <w:rPr>
          <w:color w:val="000000"/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На территории Новосибирского района продолжается реализация следующих крупнейших инвестиционных проектов: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ООО «НТТ» (</w:t>
      </w:r>
      <w:r>
        <w:rPr>
          <w:sz w:val="28"/>
          <w:szCs w:val="28"/>
          <w:highlight w:val="white"/>
          <w:lang w:eastAsia="en-US"/>
        </w:rPr>
        <w:t xml:space="preserve">Толмачевский</w:t>
      </w:r>
      <w:r>
        <w:rPr>
          <w:sz w:val="28"/>
          <w:szCs w:val="28"/>
          <w:highlight w:val="white"/>
          <w:lang w:eastAsia="en-US"/>
        </w:rPr>
        <w:t xml:space="preserve"> сельсовет, ПЛП) – строительство транспортно-логистического центра «Сибирский» (современный контейнерный терминал с развитой железнодорожной инфраструктурой) (14,6 млрд руб., 250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 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ООО «Евразия Сибирь» (МАРЦ) (Верх-</w:t>
      </w:r>
      <w:r>
        <w:rPr>
          <w:sz w:val="28"/>
          <w:szCs w:val="28"/>
          <w:highlight w:val="white"/>
          <w:lang w:eastAsia="en-US"/>
        </w:rPr>
        <w:t xml:space="preserve">Тулинский</w:t>
      </w:r>
      <w:r>
        <w:rPr>
          <w:sz w:val="28"/>
          <w:szCs w:val="28"/>
          <w:highlight w:val="white"/>
          <w:lang w:eastAsia="en-US"/>
        </w:rPr>
        <w:t xml:space="preserve"> сельсовет) – строительство межрегионального агропромышленного распределительного центра плодоовощной продукции (8 млрд руб., 180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 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ПАО «Мегафон» (</w:t>
      </w:r>
      <w:r>
        <w:rPr>
          <w:sz w:val="28"/>
          <w:szCs w:val="28"/>
          <w:highlight w:val="white"/>
          <w:lang w:eastAsia="en-US"/>
        </w:rPr>
        <w:t xml:space="preserve">Толмачевский</w:t>
      </w:r>
      <w:r>
        <w:rPr>
          <w:sz w:val="28"/>
          <w:szCs w:val="28"/>
          <w:highlight w:val="white"/>
          <w:lang w:eastAsia="en-US"/>
        </w:rPr>
        <w:t xml:space="preserve"> сельсовет, ПЛП) – строительство центра обработки данных (2,1 млрд руб., 10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 АО «Новосибирский КБК» (</w:t>
      </w:r>
      <w:r>
        <w:rPr>
          <w:sz w:val="28"/>
          <w:szCs w:val="28"/>
          <w:highlight w:val="white"/>
          <w:lang w:eastAsia="en-US"/>
        </w:rPr>
        <w:t xml:space="preserve">Кубовинский</w:t>
      </w:r>
      <w:r>
        <w:rPr>
          <w:sz w:val="28"/>
          <w:szCs w:val="28"/>
          <w:highlight w:val="white"/>
          <w:lang w:eastAsia="en-US"/>
        </w:rPr>
        <w:t xml:space="preserve"> сельсовет) – организация производства упаковки для яиц из </w:t>
      </w:r>
      <w:r>
        <w:rPr>
          <w:sz w:val="28"/>
          <w:szCs w:val="28"/>
          <w:highlight w:val="white"/>
          <w:lang w:eastAsia="en-US"/>
        </w:rPr>
        <w:t xml:space="preserve">пульперкартона</w:t>
      </w:r>
      <w:r>
        <w:rPr>
          <w:sz w:val="28"/>
          <w:szCs w:val="28"/>
          <w:highlight w:val="white"/>
          <w:lang w:eastAsia="en-US"/>
        </w:rPr>
        <w:t xml:space="preserve"> (2 млрд руб., 250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Алютех</w:t>
      </w:r>
      <w:r>
        <w:rPr>
          <w:sz w:val="28"/>
          <w:szCs w:val="28"/>
          <w:highlight w:val="white"/>
          <w:lang w:eastAsia="en-US"/>
        </w:rPr>
        <w:t xml:space="preserve">-Новосибирск» (</w:t>
      </w:r>
      <w:r>
        <w:rPr>
          <w:sz w:val="28"/>
          <w:szCs w:val="28"/>
          <w:highlight w:val="white"/>
          <w:lang w:eastAsia="en-US"/>
        </w:rPr>
        <w:t xml:space="preserve">Толмачевский</w:t>
      </w:r>
      <w:r>
        <w:rPr>
          <w:sz w:val="28"/>
          <w:szCs w:val="28"/>
          <w:highlight w:val="white"/>
          <w:lang w:eastAsia="en-US"/>
        </w:rPr>
        <w:t xml:space="preserve"> сельсовет, ПЛП) – строительство производственно-логистического комплекса, специализирующегося на изготовлении секционных ворот (1,7 млрд руб., 430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ООО «Кей Поинт» (</w:t>
      </w:r>
      <w:r>
        <w:rPr>
          <w:sz w:val="28"/>
          <w:szCs w:val="28"/>
          <w:highlight w:val="white"/>
          <w:lang w:eastAsia="en-US"/>
        </w:rPr>
        <w:t xml:space="preserve">Толмачевский</w:t>
      </w:r>
      <w:r>
        <w:rPr>
          <w:sz w:val="28"/>
          <w:szCs w:val="28"/>
          <w:highlight w:val="white"/>
          <w:lang w:eastAsia="en-US"/>
        </w:rPr>
        <w:t xml:space="preserve"> сельсовет, ПЛП) - центр обработки данных в г. Новосибирске (1,6 млрд руб., 20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Экоцифра</w:t>
      </w:r>
      <w:r>
        <w:rPr>
          <w:sz w:val="28"/>
          <w:szCs w:val="28"/>
          <w:highlight w:val="white"/>
          <w:lang w:eastAsia="en-US"/>
        </w:rPr>
        <w:t xml:space="preserve">» (ППК РЭО) (Верх-</w:t>
      </w:r>
      <w:r>
        <w:rPr>
          <w:sz w:val="28"/>
          <w:szCs w:val="28"/>
          <w:highlight w:val="white"/>
          <w:lang w:eastAsia="en-US"/>
        </w:rPr>
        <w:t xml:space="preserve">Тулинский</w:t>
      </w:r>
      <w:r>
        <w:rPr>
          <w:sz w:val="28"/>
          <w:szCs w:val="28"/>
          <w:highlight w:val="white"/>
          <w:lang w:eastAsia="en-US"/>
        </w:rPr>
        <w:t xml:space="preserve"> сельсовет) - создание инфраструктуры </w:t>
      </w:r>
      <w:r>
        <w:rPr>
          <w:sz w:val="28"/>
          <w:szCs w:val="28"/>
          <w:highlight w:val="white"/>
          <w:lang w:eastAsia="en-US"/>
        </w:rPr>
        <w:t xml:space="preserve">экопромышленного</w:t>
      </w:r>
      <w:r>
        <w:rPr>
          <w:sz w:val="28"/>
          <w:szCs w:val="28"/>
          <w:highlight w:val="white"/>
          <w:lang w:eastAsia="en-US"/>
        </w:rPr>
        <w:t xml:space="preserve"> парка для обращения со вторичными ресурсами и вторичным сырьем на территории Новосибирской области» (1 млрд руб.);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ДорХан</w:t>
      </w:r>
      <w:r>
        <w:rPr>
          <w:sz w:val="28"/>
          <w:szCs w:val="28"/>
          <w:highlight w:val="white"/>
          <w:lang w:eastAsia="en-US"/>
        </w:rPr>
        <w:t xml:space="preserve">–Новосибирск» (</w:t>
      </w:r>
      <w:r>
        <w:rPr>
          <w:sz w:val="28"/>
          <w:szCs w:val="28"/>
          <w:highlight w:val="white"/>
          <w:lang w:eastAsia="en-US"/>
        </w:rPr>
        <w:t xml:space="preserve">Криводановский</w:t>
      </w:r>
      <w:r>
        <w:rPr>
          <w:sz w:val="28"/>
          <w:szCs w:val="28"/>
          <w:highlight w:val="white"/>
          <w:lang w:eastAsia="en-US"/>
        </w:rPr>
        <w:t xml:space="preserve"> сельсовет) – строительство завода по горячему </w:t>
      </w:r>
      <w:r>
        <w:rPr>
          <w:sz w:val="28"/>
          <w:szCs w:val="28"/>
          <w:highlight w:val="white"/>
          <w:lang w:eastAsia="en-US"/>
        </w:rPr>
        <w:t xml:space="preserve">цинкованию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( 850</w:t>
      </w:r>
      <w:r>
        <w:rPr>
          <w:sz w:val="28"/>
          <w:szCs w:val="28"/>
          <w:highlight w:val="white"/>
          <w:lang w:eastAsia="en-US"/>
        </w:rPr>
        <w:t xml:space="preserve"> млн руб., 150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ООО «ИЭК НСК» (</w:t>
      </w:r>
      <w:r>
        <w:rPr>
          <w:sz w:val="28"/>
          <w:szCs w:val="28"/>
          <w:highlight w:val="white"/>
          <w:lang w:eastAsia="en-US"/>
        </w:rPr>
        <w:t xml:space="preserve">Толмачевский</w:t>
      </w:r>
      <w:r>
        <w:rPr>
          <w:sz w:val="28"/>
          <w:szCs w:val="28"/>
          <w:highlight w:val="white"/>
          <w:lang w:eastAsia="en-US"/>
        </w:rPr>
        <w:t xml:space="preserve"> сельсовет, ПЛП) – строительство производственно-логистического комплекса (600 млн руб., 200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ООО «Мултон </w:t>
      </w:r>
      <w:r>
        <w:rPr>
          <w:sz w:val="28"/>
          <w:szCs w:val="28"/>
          <w:highlight w:val="white"/>
          <w:lang w:eastAsia="en-US"/>
        </w:rPr>
        <w:t xml:space="preserve">Партнерс</w:t>
      </w:r>
      <w:r>
        <w:rPr>
          <w:sz w:val="28"/>
          <w:szCs w:val="28"/>
          <w:highlight w:val="white"/>
          <w:lang w:eastAsia="en-US"/>
        </w:rPr>
        <w:t xml:space="preserve">» (Мичуринский сельсовет) – реконструкция завода (260 млн </w:t>
      </w:r>
      <w:r>
        <w:rPr>
          <w:sz w:val="28"/>
          <w:szCs w:val="28"/>
          <w:highlight w:val="white"/>
          <w:lang w:eastAsia="en-US"/>
        </w:rPr>
        <w:t xml:space="preserve">руб</w:t>
      </w:r>
      <w:r>
        <w:rPr>
          <w:sz w:val="28"/>
          <w:szCs w:val="28"/>
          <w:highlight w:val="white"/>
          <w:lang w:eastAsia="en-US"/>
        </w:rPr>
        <w:t xml:space="preserve">, улучшение условий труда и увеличение объема производства).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Кроме перечисленных проектов, на территорию района заходят с масштабными инвестиционными проектами еще два инвестора, соответственно: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 «Тренд» – инвестиционный проект «Новосибирский автозавод грузового транспорта». Общая сумма инвестиций по проекту – 19,9 млрд руб., планируемое количество создаваемых рабочих мест – 1970;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СтройТехнологияКонстант</w:t>
      </w:r>
      <w:r>
        <w:rPr>
          <w:sz w:val="28"/>
          <w:szCs w:val="28"/>
          <w:highlight w:val="white"/>
          <w:lang w:eastAsia="en-US"/>
        </w:rPr>
        <w:t xml:space="preserve">» – </w:t>
      </w:r>
      <w:r>
        <w:rPr>
          <w:bCs/>
          <w:sz w:val="28"/>
          <w:szCs w:val="28"/>
          <w:highlight w:val="white"/>
        </w:rPr>
        <w:t xml:space="preserve"> инвестиционный проект </w:t>
      </w:r>
      <w:r>
        <w:rPr>
          <w:sz w:val="28"/>
          <w:szCs w:val="28"/>
          <w:highlight w:val="white"/>
        </w:rPr>
        <w:t xml:space="preserve">«Сибирский завод горячего </w:t>
      </w:r>
      <w:r>
        <w:rPr>
          <w:sz w:val="28"/>
          <w:szCs w:val="28"/>
          <w:highlight w:val="white"/>
        </w:rPr>
        <w:t xml:space="preserve">цинкования</w:t>
      </w:r>
      <w:r>
        <w:rPr>
          <w:sz w:val="28"/>
          <w:szCs w:val="28"/>
          <w:highlight w:val="white"/>
        </w:rPr>
        <w:t xml:space="preserve"> и металлоконструкций»</w:t>
      </w:r>
      <w:r>
        <w:rPr>
          <w:sz w:val="28"/>
          <w:szCs w:val="28"/>
          <w:highlight w:val="white"/>
          <w:lang w:eastAsia="en-US"/>
        </w:rPr>
        <w:t xml:space="preserve">. Общая сумма инвестиций – 700 млн руб., планируемое количество создаваемых рабочих мест – 120.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Благодаря реализации данных проектов получат развитие </w:t>
      </w:r>
      <w:r>
        <w:rPr>
          <w:sz w:val="28"/>
          <w:szCs w:val="28"/>
          <w:highlight w:val="white"/>
          <w:lang w:eastAsia="en-US"/>
        </w:rPr>
        <w:t xml:space="preserve">Станционный  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Криводановский</w:t>
      </w:r>
      <w:r>
        <w:rPr>
          <w:sz w:val="28"/>
          <w:szCs w:val="28"/>
          <w:highlight w:val="white"/>
          <w:lang w:eastAsia="en-US"/>
        </w:rPr>
        <w:t xml:space="preserve"> сельсоветы.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Общий инвестиционный портфель Новосибирского района насчитывает более 220 реализуемых инвестиционных проектов с общем объемом инвестиций порядка 200 млрд руб.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Несмотря на все сложности с логистикой из-за санкций, предприятиям района удается расширить рынки сбыта продукции. Трудности возникают с резко возросшей нагрузкой на транспортную инфраструктуру из-за переориентации торговых потоков.</w:t>
      </w:r>
      <w:r>
        <w:rPr>
          <w:sz w:val="28"/>
          <w:szCs w:val="28"/>
          <w:highlight w:val="white"/>
          <w:lang w:eastAsia="en-US"/>
        </w:rPr>
      </w:r>
    </w:p>
    <w:p>
      <w:pPr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Для преодоления нагрузки организована совместная работа по координации транспортных потоков между органами государст</w:t>
      </w:r>
      <w:r>
        <w:rPr>
          <w:sz w:val="28"/>
          <w:szCs w:val="28"/>
          <w:highlight w:val="white"/>
          <w:lang w:eastAsia="en-US"/>
        </w:rPr>
        <w:t xml:space="preserve">венной и муниципальной власти с основными логистическими операторами. Также, для решения данного вопроса, на территории района частными инвесторами создаются транспортно-логистические терминалы, позволяющие задействовать различные способы перевозки грузов.</w:t>
      </w:r>
      <w:r>
        <w:rPr>
          <w:sz w:val="28"/>
          <w:szCs w:val="28"/>
          <w:highlight w:val="white"/>
          <w:lang w:eastAsia="en-US"/>
        </w:rPr>
      </w:r>
    </w:p>
    <w:p>
      <w:pPr>
        <w:ind w:left="0" w:right="0" w:firstLine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left="0" w:right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Задачи сферы в планируемом периоде</w:t>
      </w:r>
      <w:r>
        <w:rPr>
          <w:bCs/>
          <w:i/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 поддержание имиджа Новосибирского района как инвестиционно-привлекательного района инновационного развития;</w:t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 направление инвестиционной политики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на обеспечение положительной динамики экономического развития путем создания благоприятного инвестиционного климата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привлечение инвесторов на территорию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активизация инвестиционных процессов за счет развития механизмов стимулирования частных инвестиций;</w:t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 создание условий для размещения новых производств за счет формирования площадок и их инфраструктурного обустройства;</w:t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 привлечение средств федерального, областного бюджетов и государственных институтов развития, коммерческих структур на реализацию проектов комплексного развития и создания современной инфраструктуры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b/>
          <w:i/>
          <w:sz w:val="28"/>
        </w:rPr>
      </w:pPr>
      <w:r>
        <w:rPr>
          <w:b/>
          <w:i/>
          <w:sz w:val="28"/>
        </w:rPr>
      </w:r>
      <w:r>
        <w:rPr>
          <w:b/>
          <w:i/>
          <w:sz w:val="28"/>
        </w:rPr>
      </w:r>
    </w:p>
    <w:p>
      <w:pPr>
        <w:ind w:firstLine="708"/>
        <w:rPr>
          <w:b/>
          <w:sz w:val="28"/>
        </w:rPr>
      </w:pPr>
      <w:r>
        <w:rPr>
          <w:b/>
          <w:sz w:val="28"/>
        </w:rPr>
        <w:t xml:space="preserve">Земельные отношения</w:t>
      </w:r>
      <w:r>
        <w:rPr>
          <w:b/>
          <w:sz w:val="28"/>
        </w:rPr>
      </w:r>
    </w:p>
    <w:p>
      <w:pPr>
        <w:ind w:firstLine="708"/>
        <w:rPr>
          <w:sz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sz w:val="28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целях повышения эффективности использования земельных ресурсов на территории Новосибирского района Новосибирской области в 2020 году создана Комиссия по вопросам земельных отношений Новосибирского района Новосибирской области.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сегодняшний день Комиссия зарекомендовала себя как структура, позволяющая обеспечить объективность и прозрачность принимаемых решений по поступающим в администрацию Новосибирского района заявлениям. 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Комиссией по вопросам земельных отношений администрации Новосибирского района </w:t>
      </w:r>
      <w:r>
        <w:rPr>
          <w:sz w:val="28"/>
          <w:szCs w:val="28"/>
          <w:highlight w:val="white"/>
        </w:rPr>
        <w:t xml:space="preserve">в  2023</w:t>
      </w:r>
      <w:r>
        <w:rPr>
          <w:sz w:val="28"/>
          <w:szCs w:val="28"/>
          <w:highlight w:val="white"/>
        </w:rPr>
        <w:t xml:space="preserve"> года рассмотрено 27 вопросов (в 2022 году -29), в том числе по организации и проведению аукционов по продаже земельных участков и аукционов на право заключения договоров аренды в отношении 7 земельных участков: 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для целей осуществления предпринимательской деятельности площадью 0,3 га (для размещения объектов дорожного </w:t>
      </w:r>
      <w:r>
        <w:rPr>
          <w:sz w:val="28"/>
          <w:szCs w:val="28"/>
          <w:highlight w:val="white"/>
        </w:rPr>
        <w:t xml:space="preserve">сервиса  площадью</w:t>
      </w:r>
      <w:r>
        <w:rPr>
          <w:sz w:val="28"/>
          <w:szCs w:val="28"/>
          <w:highlight w:val="white"/>
        </w:rPr>
        <w:t xml:space="preserve"> 0,2 га в Станционном с/с и для строительства магазина площадью 0,1 га в </w:t>
      </w:r>
      <w:r>
        <w:rPr>
          <w:sz w:val="28"/>
          <w:szCs w:val="28"/>
          <w:highlight w:val="white"/>
        </w:rPr>
        <w:t xml:space="preserve">Кубовинском</w:t>
      </w:r>
      <w:r>
        <w:rPr>
          <w:sz w:val="28"/>
          <w:szCs w:val="28"/>
          <w:highlight w:val="white"/>
        </w:rPr>
        <w:t xml:space="preserve"> с/с);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для сельскохозяйственных целей площадью 111,4 га (2,4 га в </w:t>
      </w:r>
      <w:r>
        <w:rPr>
          <w:sz w:val="28"/>
          <w:szCs w:val="28"/>
          <w:highlight w:val="white"/>
        </w:rPr>
        <w:t xml:space="preserve">Кудряшовском</w:t>
      </w:r>
      <w:r>
        <w:rPr>
          <w:sz w:val="28"/>
          <w:szCs w:val="28"/>
          <w:highlight w:val="white"/>
        </w:rPr>
        <w:t xml:space="preserve"> с/с и 109 га в </w:t>
      </w:r>
      <w:r>
        <w:rPr>
          <w:sz w:val="28"/>
          <w:szCs w:val="28"/>
          <w:highlight w:val="white"/>
        </w:rPr>
        <w:t xml:space="preserve">Плотниковском</w:t>
      </w:r>
      <w:r>
        <w:rPr>
          <w:sz w:val="28"/>
          <w:szCs w:val="28"/>
          <w:highlight w:val="white"/>
        </w:rPr>
        <w:t xml:space="preserve"> с/с);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для рекреационных целей площадью 12 га, в частности для реализации инвестиционных проектов по строительству эко-базы «Речная сказка» в </w:t>
      </w:r>
      <w:r>
        <w:rPr>
          <w:sz w:val="28"/>
          <w:szCs w:val="28"/>
          <w:highlight w:val="white"/>
        </w:rPr>
        <w:t xml:space="preserve">Кубовинском</w:t>
      </w:r>
      <w:r>
        <w:rPr>
          <w:sz w:val="28"/>
          <w:szCs w:val="28"/>
          <w:highlight w:val="white"/>
        </w:rPr>
        <w:t xml:space="preserve"> с/с площадью 4,3 га и размещения спортивно-технической площадки мотокросса в </w:t>
      </w:r>
      <w:r>
        <w:rPr>
          <w:sz w:val="28"/>
          <w:szCs w:val="28"/>
          <w:highlight w:val="white"/>
        </w:rPr>
        <w:t xml:space="preserve">Барышевском</w:t>
      </w:r>
      <w:r>
        <w:rPr>
          <w:sz w:val="28"/>
          <w:szCs w:val="28"/>
          <w:highlight w:val="white"/>
        </w:rPr>
        <w:t xml:space="preserve"> с/с площадью 7,7 га;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для производственных целей площадью 5 га в </w:t>
      </w:r>
      <w:r>
        <w:rPr>
          <w:sz w:val="28"/>
          <w:szCs w:val="28"/>
          <w:highlight w:val="white"/>
        </w:rPr>
        <w:t xml:space="preserve">Криводановском</w:t>
      </w:r>
      <w:r>
        <w:rPr>
          <w:sz w:val="28"/>
          <w:szCs w:val="28"/>
          <w:highlight w:val="white"/>
        </w:rPr>
        <w:t xml:space="preserve"> с/с (размещение складской площадки ООО «ЗСПК»).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Также рассмотрены вопросы по предоставлению 26 земельных участков для индивидуального жилищного строительства в рамках ст.39.18 Земельного кодекса Российской Федерации и выдаче разрешения на </w:t>
      </w:r>
      <w:r>
        <w:rPr>
          <w:sz w:val="28"/>
          <w:szCs w:val="28"/>
          <w:highlight w:val="white"/>
        </w:rPr>
        <w:t xml:space="preserve">использование  ООО</w:t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Сторг</w:t>
      </w:r>
      <w:r>
        <w:rPr>
          <w:sz w:val="28"/>
          <w:szCs w:val="28"/>
          <w:highlight w:val="white"/>
        </w:rPr>
        <w:t xml:space="preserve">-НСК» в отношении земельного участка площадью 0,5 га в Каменском с/с.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настоящее время администрация района ведет урегулирование проблемных вопросов в отношении территорий, предоставленных с 2011 года льготной категории граждан, без учета инженерной и транспортной инфраструктурой.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Так, в период с 2011 по 2019 годы, администрацией осуществлено предоставление земельных участков для индивидуального жилищного строительства в </w:t>
      </w:r>
      <w:r>
        <w:rPr>
          <w:sz w:val="28"/>
          <w:szCs w:val="28"/>
          <w:highlight w:val="white"/>
        </w:rPr>
        <w:t xml:space="preserve">Ярковском</w:t>
      </w:r>
      <w:r>
        <w:rPr>
          <w:sz w:val="28"/>
          <w:szCs w:val="28"/>
          <w:highlight w:val="white"/>
        </w:rPr>
        <w:t xml:space="preserve"> сельсовете (с. Ярково – 30 участков площадью 2,7 га, с. Шилово – 86 участков площадью 7,6 га, с. </w:t>
      </w:r>
      <w:r>
        <w:rPr>
          <w:sz w:val="28"/>
          <w:szCs w:val="28"/>
          <w:highlight w:val="white"/>
        </w:rPr>
        <w:t xml:space="preserve">Пайвино</w:t>
      </w:r>
      <w:r>
        <w:rPr>
          <w:sz w:val="28"/>
          <w:szCs w:val="28"/>
          <w:highlight w:val="white"/>
        </w:rPr>
        <w:t xml:space="preserve"> – 87 участков площадью 8 га, с. </w:t>
      </w:r>
      <w:r>
        <w:rPr>
          <w:sz w:val="28"/>
          <w:szCs w:val="28"/>
          <w:highlight w:val="white"/>
        </w:rPr>
        <w:t xml:space="preserve">Сенчанка</w:t>
      </w:r>
      <w:r>
        <w:rPr>
          <w:sz w:val="28"/>
          <w:szCs w:val="28"/>
          <w:highlight w:val="white"/>
        </w:rPr>
        <w:t xml:space="preserve"> – 54 участка площадью 4,3 га), </w:t>
      </w:r>
      <w:r>
        <w:rPr>
          <w:sz w:val="28"/>
          <w:szCs w:val="28"/>
          <w:highlight w:val="white"/>
        </w:rPr>
        <w:t xml:space="preserve">Криводановском</w:t>
      </w:r>
      <w:r>
        <w:rPr>
          <w:sz w:val="28"/>
          <w:szCs w:val="28"/>
          <w:highlight w:val="white"/>
        </w:rPr>
        <w:t xml:space="preserve"> с/с (с. Марусино - 176 участков площадью 14,1 га) без обеспечения транспортной и инженерной инфраструктурой.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Департаментом имущества и земельных отношений Новосибирской области</w:t>
      </w:r>
      <w:r>
        <w:rPr>
          <w:sz w:val="28"/>
          <w:szCs w:val="28"/>
          <w:highlight w:val="white"/>
        </w:rPr>
        <w:t xml:space="preserve"> осуществлено предоставление земельных участков на территории Каменского с/с (169 участков ориентировочной площадью 16,9 га) и в п. Садовый Станционного с/с (853 участка ориентировочной площадью 85,3 га), также не обеспеченных необходимой инфраструктурой. 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качестве приоритетной задачи остается планирование т</w:t>
      </w:r>
      <w:r>
        <w:rPr>
          <w:sz w:val="28"/>
          <w:szCs w:val="28"/>
          <w:highlight w:val="white"/>
        </w:rPr>
        <w:t xml:space="preserve">ерриторий поселений, определение земельных участков для размещения социальных объектов: детских садов, школ, спортивных объектов, домов культуры, объектов здравоохранения, многофункциональных центров, парков, площадей, аллей, территорий общего пользования.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Продолжаются  работы</w:t>
      </w:r>
      <w:r>
        <w:rPr>
          <w:sz w:val="28"/>
          <w:szCs w:val="28"/>
          <w:highlight w:val="white"/>
        </w:rPr>
        <w:t xml:space="preserve"> по подготовке </w:t>
      </w:r>
      <w:r>
        <w:rPr>
          <w:sz w:val="28"/>
          <w:szCs w:val="28"/>
          <w:highlight w:val="white"/>
        </w:rPr>
        <w:t xml:space="preserve">земельных участков для строительства фельдшерско-акушерских пунктов и амбулаторий в рамках реализации программы модернизации первичного звена здравоохранения Новосибирской области на 2021-2025 годы, в соответствии с национальным проектом «Здравоохранение».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Администрацией совместно со специалистами про</w:t>
      </w:r>
      <w:r>
        <w:rPr>
          <w:sz w:val="28"/>
          <w:szCs w:val="28"/>
          <w:highlight w:val="white"/>
        </w:rPr>
        <w:t xml:space="preserve">ектного бюро ГКУ Новосибирской области «УКС», главами поселений, при непосредственном контроле и участии руководителей Государственных бюджетных учреждений здравоохранения Новосибирской области обеспечен подбор земельных участков, проведение в отношении ни</w:t>
      </w:r>
      <w:r>
        <w:rPr>
          <w:sz w:val="28"/>
          <w:szCs w:val="28"/>
          <w:highlight w:val="white"/>
        </w:rPr>
        <w:t xml:space="preserve">х кадастровых работ, постановка на государственный кадастровый учет, подготовка правоустанавливающих документов, регистрация права постоянного (бессрочного) пользования за учреждениями здравоохранения, регистрация права собственности Новосибирской области.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течение 2023 года сформированы земельные участки в </w:t>
      </w:r>
      <w:r>
        <w:rPr>
          <w:sz w:val="28"/>
          <w:szCs w:val="28"/>
        </w:rPr>
        <w:t xml:space="preserve">д.п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Мочище</w:t>
      </w:r>
      <w:r>
        <w:rPr>
          <w:sz w:val="28"/>
          <w:szCs w:val="28"/>
        </w:rPr>
        <w:t xml:space="preserve"> для строительства детского сада и дома культуры, также ведутся работы по формированию земельного участка для строительства детского сада в п. </w:t>
      </w:r>
      <w:r>
        <w:rPr>
          <w:sz w:val="28"/>
          <w:szCs w:val="28"/>
        </w:rPr>
        <w:t xml:space="preserve">Мичуринский. </w:t>
      </w:r>
      <w:r>
        <w:rPr>
          <w:sz w:val="28"/>
          <w:szCs w:val="28"/>
          <w:highlight w:val="white"/>
        </w:rPr>
        <w:t xml:space="preserve">Таким образом, на сегодняшний день для каждого поселения определена потребность в строительстве необходимых социальных объектов. Проведена работа по резервированию территорий для реализации поставленных задач.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Активно ведутся работы по установлению публичных сервитутов для целей размещения объектов электросет</w:t>
      </w:r>
      <w:r>
        <w:rPr>
          <w:sz w:val="28"/>
          <w:szCs w:val="28"/>
          <w:highlight w:val="white"/>
        </w:rPr>
        <w:t xml:space="preserve">евого хозяйства, водопроводных сетей, сетей водоотведения, линий и сооружений связи, линейных объектов системы газоснабжения. В частности, за период 2023 года администрацией принято 44 решения об установлении публичных сервитутов (в 2022 году – 5 решений).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Также были выданы разрешения на использование для размещения спортивных и детских площадок, скверов памяти, скважин на территории Новосибирского района.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Оказано содействие</w:t>
      </w:r>
      <w:r>
        <w:rPr>
          <w:sz w:val="28"/>
          <w:szCs w:val="28"/>
          <w:highlight w:val="white"/>
        </w:rPr>
        <w:t xml:space="preserve"> ГКУ НСО УКС и МКУ УК ЕЗ ЖКХС в формировании и выдачи разрешений на использование для размещения объектов инженерной инфраструктуры, необходимой для дальнейшего строительства и ввода в эксплуатацию социально значимых объектов (школы, больницы, ФАП и т.д.).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Успешно развивается сельскохозяйственный сектор. За 3 последних года для сельскохозяйственного использования реализовано 1957 га земель сельскохозяйственного назначения, общий размер ежегодной арендной платы составил 67,7 млн руб. 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Заключены договоры аренды с АО «</w:t>
      </w:r>
      <w:r>
        <w:rPr>
          <w:sz w:val="28"/>
          <w:szCs w:val="28"/>
          <w:highlight w:val="white"/>
        </w:rPr>
        <w:t xml:space="preserve">Толмачевское</w:t>
      </w:r>
      <w:r>
        <w:rPr>
          <w:sz w:val="28"/>
          <w:szCs w:val="28"/>
          <w:highlight w:val="white"/>
        </w:rPr>
        <w:t xml:space="preserve">», АО «Зерно Сибири», ООО «Агрофирма «Семена </w:t>
      </w:r>
      <w:r>
        <w:rPr>
          <w:sz w:val="28"/>
          <w:szCs w:val="28"/>
          <w:highlight w:val="white"/>
        </w:rPr>
        <w:t xml:space="preserve">Приобья</w:t>
      </w:r>
      <w:r>
        <w:rPr>
          <w:sz w:val="28"/>
          <w:szCs w:val="28"/>
          <w:highlight w:val="white"/>
        </w:rPr>
        <w:t xml:space="preserve">», ООО «</w:t>
      </w:r>
      <w:r>
        <w:rPr>
          <w:sz w:val="28"/>
          <w:szCs w:val="28"/>
          <w:highlight w:val="white"/>
        </w:rPr>
        <w:t xml:space="preserve">Агросервис</w:t>
      </w:r>
      <w:r>
        <w:rPr>
          <w:sz w:val="28"/>
          <w:szCs w:val="28"/>
          <w:highlight w:val="white"/>
        </w:rPr>
        <w:t xml:space="preserve">», ООО «</w:t>
      </w:r>
      <w:r>
        <w:rPr>
          <w:sz w:val="28"/>
          <w:szCs w:val="28"/>
          <w:highlight w:val="white"/>
        </w:rPr>
        <w:t xml:space="preserve">Экофакел</w:t>
      </w:r>
      <w:r>
        <w:rPr>
          <w:sz w:val="28"/>
          <w:szCs w:val="28"/>
          <w:highlight w:val="white"/>
        </w:rPr>
        <w:t xml:space="preserve">», ООО «</w:t>
      </w:r>
      <w:r>
        <w:rPr>
          <w:sz w:val="28"/>
          <w:szCs w:val="28"/>
          <w:highlight w:val="white"/>
        </w:rPr>
        <w:t xml:space="preserve">Рыбохозяйственный</w:t>
      </w:r>
      <w:r>
        <w:rPr>
          <w:sz w:val="28"/>
          <w:szCs w:val="28"/>
          <w:highlight w:val="white"/>
        </w:rPr>
        <w:t xml:space="preserve"> Комплекс Стрелка».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целях осуществления деятельности по производству продукции, необходимой для обеспечения </w:t>
      </w:r>
      <w:r>
        <w:rPr>
          <w:sz w:val="28"/>
          <w:szCs w:val="28"/>
          <w:highlight w:val="white"/>
        </w:rPr>
        <w:t xml:space="preserve">импортозамещения</w:t>
      </w:r>
      <w:r>
        <w:rPr>
          <w:sz w:val="28"/>
          <w:szCs w:val="28"/>
          <w:highlight w:val="white"/>
        </w:rPr>
        <w:t xml:space="preserve"> в условиях введенных ограничительных мер со стороны иностранных государств и международных организаций без торгов КФХ «Оазис» реализован земельный участок площадью 3 га в </w:t>
      </w:r>
      <w:r>
        <w:rPr>
          <w:sz w:val="28"/>
          <w:szCs w:val="28"/>
          <w:highlight w:val="white"/>
        </w:rPr>
        <w:t xml:space="preserve">Новолуговском</w:t>
      </w:r>
      <w:r>
        <w:rPr>
          <w:sz w:val="28"/>
          <w:szCs w:val="28"/>
          <w:highlight w:val="white"/>
        </w:rPr>
        <w:t xml:space="preserve"> с/с.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Продажа земельных участков, находящихся в государственной или муниципальной собственности, предоставление в аренду земельных участков осуществляется на торгах, проводимых в форме аукциона, за исключением случаев, установленных ЗК РФ.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Исходя из норм, установленных действующим законодательством администрацией в 2014 году создана Комиссия по подготовке, организации и проведению аукционов по продаже земельных участков и аукционов на право заключения договоров аренды земельных участков.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  <w:highlight w:val="white"/>
        </w:rPr>
        <w:t xml:space="preserve">а период с 2020 по 2023 год комиссией проведены торги в отношении 55 участков, из них реализовано 38 площадью 453 га, в том числе: в 2022 году - 4 участка площадью 224,17 га, в 2023 году - 10 участков площадью 23,7 га.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2023 году реализовано в собственность 7 участков общей площадью 5144 кв. м. на сумму 3 927 млн. руб.; предоставлено на праве аренды 3 земельных участка общей площадью 228 788 кв. м., суммарный размер годовой арендной платы составляет 0,363 млн. руб.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Реализация земельных участков становится возможной, в том числе, путем проведенной ранее совместно с органами прокуратуры и департаментом </w:t>
      </w:r>
      <w:r>
        <w:rPr>
          <w:sz w:val="28"/>
          <w:szCs w:val="28"/>
          <w:highlight w:val="white"/>
        </w:rPr>
        <w:t xml:space="preserve">имущества и земельных отношений Новосибирской области работе по возвращению в публичную собственность земельных участков. 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2023 году проведены работы по возврату двух земельных участков производственного назначения общей площадью 1,4 га в Станционном с/с, земельных участков площадью 3 га в </w:t>
      </w:r>
      <w:r>
        <w:rPr>
          <w:sz w:val="28"/>
          <w:szCs w:val="28"/>
          <w:highlight w:val="white"/>
        </w:rPr>
        <w:t xml:space="preserve">Барышевском</w:t>
      </w:r>
      <w:r>
        <w:rPr>
          <w:sz w:val="28"/>
          <w:szCs w:val="28"/>
          <w:highlight w:val="white"/>
        </w:rPr>
        <w:t xml:space="preserve"> с/с, около 0,5 га на территории </w:t>
      </w:r>
      <w:r>
        <w:rPr>
          <w:sz w:val="28"/>
          <w:szCs w:val="28"/>
          <w:highlight w:val="white"/>
        </w:rPr>
        <w:t xml:space="preserve">Клещихинского</w:t>
      </w:r>
      <w:r>
        <w:rPr>
          <w:sz w:val="28"/>
          <w:szCs w:val="28"/>
          <w:highlight w:val="white"/>
        </w:rPr>
        <w:t xml:space="preserve"> кладбища в </w:t>
      </w:r>
      <w:r>
        <w:rPr>
          <w:sz w:val="28"/>
          <w:szCs w:val="28"/>
          <w:highlight w:val="white"/>
        </w:rPr>
        <w:t xml:space="preserve">Толмачевском</w:t>
      </w:r>
      <w:r>
        <w:rPr>
          <w:sz w:val="28"/>
          <w:szCs w:val="28"/>
          <w:highlight w:val="white"/>
        </w:rPr>
        <w:t xml:space="preserve"> с/с.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Так, в органы д</w:t>
      </w:r>
      <w:r>
        <w:rPr>
          <w:sz w:val="28"/>
          <w:szCs w:val="28"/>
          <w:highlight w:val="white"/>
        </w:rPr>
        <w:t xml:space="preserve">ля оценки законности отчуждения в собственность юридических и физических лиц земельных участков администрацией в период с 2020 по 2023 год переданы материалы в отношении 45 участков общей площадью порядка 157 га (наибольшее количество участков расположено </w:t>
      </w:r>
      <w:r>
        <w:rPr>
          <w:sz w:val="28"/>
          <w:szCs w:val="28"/>
          <w:highlight w:val="white"/>
        </w:rPr>
        <w:t xml:space="preserve">в  </w:t>
      </w:r>
      <w:r>
        <w:rPr>
          <w:sz w:val="28"/>
          <w:szCs w:val="28"/>
          <w:highlight w:val="white"/>
        </w:rPr>
        <w:t xml:space="preserve">Барышевском</w:t>
      </w:r>
      <w:r>
        <w:rPr>
          <w:sz w:val="28"/>
          <w:szCs w:val="28"/>
          <w:highlight w:val="white"/>
        </w:rPr>
        <w:t xml:space="preserve"> и Мичуринском  с/с, а также материалы направлены по землям, расположенным в </w:t>
      </w:r>
      <w:r>
        <w:rPr>
          <w:sz w:val="28"/>
          <w:szCs w:val="28"/>
          <w:highlight w:val="white"/>
        </w:rPr>
        <w:t xml:space="preserve">Мочищенском</w:t>
      </w:r>
      <w:r>
        <w:rPr>
          <w:sz w:val="28"/>
          <w:szCs w:val="28"/>
          <w:highlight w:val="white"/>
        </w:rPr>
        <w:t xml:space="preserve">, Станционном, Каменском, </w:t>
      </w:r>
      <w:r>
        <w:rPr>
          <w:sz w:val="28"/>
          <w:szCs w:val="28"/>
          <w:highlight w:val="white"/>
        </w:rPr>
        <w:t xml:space="preserve">Криводановском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Кудряшовском</w:t>
      </w:r>
      <w:r>
        <w:rPr>
          <w:sz w:val="28"/>
          <w:szCs w:val="28"/>
          <w:highlight w:val="white"/>
        </w:rPr>
        <w:t xml:space="preserve"> с/с).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сегодняшний день, совместно с прокуратурой Новосибирской области ведется работа по возврату в публичную собственность: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земель площадью 1500 га в Морском с/с;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земель площадью 4,5 га в </w:t>
      </w:r>
      <w:r>
        <w:rPr>
          <w:sz w:val="28"/>
          <w:szCs w:val="28"/>
          <w:highlight w:val="white"/>
        </w:rPr>
        <w:t xml:space="preserve">Барышевском</w:t>
      </w:r>
      <w:r>
        <w:rPr>
          <w:sz w:val="28"/>
          <w:szCs w:val="28"/>
          <w:highlight w:val="white"/>
        </w:rPr>
        <w:t xml:space="preserve"> с/с;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земель площадью 14,4 га в </w:t>
      </w:r>
      <w:r>
        <w:rPr>
          <w:sz w:val="28"/>
          <w:szCs w:val="28"/>
          <w:highlight w:val="white"/>
        </w:rPr>
        <w:t xml:space="preserve">Мочищенском</w:t>
      </w:r>
      <w:r>
        <w:rPr>
          <w:sz w:val="28"/>
          <w:szCs w:val="28"/>
          <w:highlight w:val="white"/>
        </w:rPr>
        <w:t xml:space="preserve"> с/с.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Специалистами администрации ведется постоянный мониторинг и инвентаризация договоров аренды земельных участков, расположенных на территории Новосибирского района Новосибирской области.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 цел</w:t>
      </w:r>
      <w:r>
        <w:rPr>
          <w:sz w:val="28"/>
          <w:szCs w:val="28"/>
          <w:highlight w:val="white"/>
        </w:rPr>
        <w:t xml:space="preserve">ью увеличения доходной части бюджета Новосибирского района регулярно ведется работа по перерасчету размера арендной платы на размер уровня инфляции, установлении арендной платы, в размере рыночной стоимости права аренды земельного участка, рассчитанной за </w:t>
      </w:r>
      <w:r>
        <w:rPr>
          <w:sz w:val="28"/>
          <w:szCs w:val="28"/>
          <w:highlight w:val="white"/>
        </w:rPr>
        <w:t xml:space="preserve">год и определяемой в соответствии с законодательством РФ об оценочной деятельности. Арендаторам направляются соответствующие уведомления. Арендаторам земельных участков направлены уведомления об изменении годового размера арендной платы в количестве 67 шт.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 целью снижения дебиторской задолженности по арендной плате сп</w:t>
      </w:r>
      <w:r>
        <w:rPr>
          <w:sz w:val="28"/>
          <w:szCs w:val="28"/>
          <w:highlight w:val="white"/>
        </w:rPr>
        <w:t xml:space="preserve">ециалистами администрации за 2023 год направлено 57 уведомлений с требованием о погашении задолженности по арендной плате на сумму 43,6 млн руб., в суды различных инстанций направлено 66 заявлений о взыскании задолженности в судебном порядке на сумму 39,2 </w:t>
      </w:r>
      <w:r>
        <w:rPr>
          <w:sz w:val="28"/>
          <w:szCs w:val="28"/>
          <w:highlight w:val="white"/>
        </w:rPr>
        <w:t xml:space="preserve">млн руб. Также ведется работа, направленная на урегулирование вопросов о погашении задолженности по договорам аренды, заключенным с физическими лицами, в досудебном порядке путём телефонного оповещения о наличии задолженности, суммах и сроках её погашения.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настоящее время п</w:t>
      </w:r>
      <w:r>
        <w:rPr>
          <w:sz w:val="28"/>
          <w:szCs w:val="28"/>
          <w:highlight w:val="white"/>
        </w:rPr>
        <w:t xml:space="preserve">о 759 договорам аренды имеется дебиторская задолженность в сумме 140,6 млн руб., пени – 40,1 млн руб., задолженность, взысканная судами различных инстанций, с учетом поступлений по исполнительным производствам и оплат должниками, составляет 257,24 млн руб.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За 2023 год сумма неналоговых дохо</w:t>
      </w:r>
      <w:r>
        <w:rPr>
          <w:sz w:val="28"/>
          <w:szCs w:val="28"/>
          <w:highlight w:val="white"/>
        </w:rPr>
        <w:t xml:space="preserve">дов, поступивших в бюджет в виде арендной платы за передачу в возмездное пользование земельных участков, находящихся в муниципальной собственности Новосибирского района, а также участков, государственная собственность на которые не разграничена, превысила </w:t>
      </w:r>
      <w:r>
        <w:rPr>
          <w:sz w:val="28"/>
          <w:szCs w:val="28"/>
          <w:highlight w:val="white"/>
        </w:rPr>
        <w:t xml:space="preserve">243 млн. руб., что составляет 1</w:t>
      </w:r>
      <w:bookmarkStart w:id="0" w:name="undefined"/>
      <w:r/>
      <w:bookmarkEnd w:id="0"/>
      <w:r>
        <w:rPr>
          <w:sz w:val="28"/>
          <w:szCs w:val="28"/>
          <w:highlight w:val="white"/>
        </w:rPr>
        <w:t xml:space="preserve">38,4 % выполнения плановых показателей. Сумма доходов от продажи земельных участков - 34,3 млн. руб., что составляет 243,3 % выполнения плановых показателей.</w:t>
      </w:r>
      <w:r>
        <w:rPr>
          <w:sz w:val="28"/>
          <w:szCs w:val="28"/>
        </w:rPr>
      </w:r>
    </w:p>
    <w:p>
      <w:pPr>
        <w:ind w:firstLine="708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i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</w:t>
      </w:r>
      <w:r>
        <w:rPr>
          <w:sz w:val="28"/>
        </w:rPr>
        <w:t xml:space="preserve">повышени</w:t>
      </w:r>
      <w:r>
        <w:rPr>
          <w:sz w:val="28"/>
        </w:rPr>
        <w:t xml:space="preserve">ю</w:t>
      </w:r>
      <w:r>
        <w:rPr>
          <w:sz w:val="28"/>
        </w:rPr>
        <w:t xml:space="preserve"> эффективности использования земельных ресурсов на территории Новосибирского района Новосибирской области</w:t>
      </w:r>
      <w:r>
        <w:rPr>
          <w:sz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по выявлению неиспользуемых и </w:t>
      </w:r>
      <w:r>
        <w:rPr>
          <w:rFonts w:eastAsia="Calibri"/>
          <w:color w:val="000000"/>
          <w:sz w:val="28"/>
          <w:szCs w:val="28"/>
        </w:rPr>
        <w:t xml:space="preserve">ненадлежаще</w:t>
      </w:r>
      <w:r>
        <w:rPr>
          <w:rFonts w:eastAsia="Calibri"/>
          <w:color w:val="000000"/>
          <w:sz w:val="28"/>
          <w:szCs w:val="28"/>
        </w:rPr>
        <w:t xml:space="preserve"> используемых земельных участков из земель сельскохозяйственного назначения и разработке плана вовлечения таких участков в гражданский оборот</w:t>
      </w:r>
      <w:r>
        <w:rPr>
          <w:rFonts w:eastAsia="Calibri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</w:rPr>
        <w:t xml:space="preserve">урегулировани</w:t>
      </w:r>
      <w:r>
        <w:rPr>
          <w:sz w:val="28"/>
        </w:rPr>
        <w:t xml:space="preserve">ю</w:t>
      </w:r>
      <w:r>
        <w:rPr>
          <w:sz w:val="28"/>
        </w:rPr>
        <w:t xml:space="preserve"> проблемных вопросов</w:t>
      </w:r>
      <w:r>
        <w:rPr>
          <w:sz w:val="28"/>
        </w:rPr>
        <w:t xml:space="preserve"> в отношении территорий, предоставленных льготной категории граждан с 2011 </w:t>
      </w:r>
      <w:r>
        <w:rPr>
          <w:sz w:val="28"/>
        </w:rPr>
        <w:t xml:space="preserve">по 2019 </w:t>
      </w:r>
      <w:r>
        <w:rPr>
          <w:sz w:val="28"/>
        </w:rPr>
        <w:t xml:space="preserve">год</w:t>
      </w:r>
      <w:r>
        <w:rPr>
          <w:sz w:val="28"/>
        </w:rPr>
        <w:t xml:space="preserve">ы</w:t>
      </w:r>
      <w:r>
        <w:rPr>
          <w:sz w:val="28"/>
        </w:rPr>
        <w:t xml:space="preserve"> без </w:t>
      </w:r>
      <w:r>
        <w:rPr>
          <w:sz w:val="28"/>
        </w:rPr>
        <w:t xml:space="preserve">обеспечения необходимой </w:t>
      </w:r>
      <w:r>
        <w:rPr>
          <w:sz w:val="28"/>
        </w:rPr>
        <w:t xml:space="preserve">инженерной и транспортной инфраструктур</w:t>
      </w:r>
      <w:r>
        <w:rPr>
          <w:sz w:val="28"/>
        </w:rPr>
        <w:t xml:space="preserve">ой</w:t>
      </w:r>
      <w:r>
        <w:rPr>
          <w:sz w:val="28"/>
        </w:rPr>
        <w:t xml:space="preserve">.</w:t>
      </w:r>
      <w:r>
        <w:rPr>
          <w:sz w:val="28"/>
          <w:szCs w:val="28"/>
        </w:rPr>
      </w:r>
    </w:p>
    <w:p>
      <w:pPr>
        <w:ind w:left="0"/>
        <w:tabs>
          <w:tab w:val="left" w:pos="0" w:leader="none"/>
          <w:tab w:val="left" w:pos="10206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left="0" w:firstLine="567"/>
        <w:jc w:val="center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Агропромышленный комплекс</w:t>
      </w:r>
      <w:r>
        <w:rPr>
          <w:b/>
          <w:color w:val="000000" w:themeColor="text1"/>
          <w:sz w:val="28"/>
          <w:szCs w:val="28"/>
        </w:rPr>
      </w:r>
    </w:p>
    <w:p>
      <w:pPr>
        <w:pStyle w:val="752"/>
        <w:ind w:left="0" w:right="0" w:firstLine="851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 xml:space="preserve">Состояние сферы в отчетном периоде</w:t>
      </w:r>
      <w:r>
        <w:rPr>
          <w:b w:val="0"/>
          <w:bCs w:val="0"/>
          <w:i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Новосибирский район является одним из ведущих производителей сельскохозяйственной продукции в регионе и из года в год занимает лидирующие места среди муниципальных районов области.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В 2023 году Новосибирский район вновь стал победителем трудового соревнования в агропромышленном комплексе Новосибирской области в Центрально-Восточной зоне. Предприятие района – «УЧХОЗ </w:t>
      </w:r>
      <w:r>
        <w:rPr>
          <w:sz w:val="28"/>
          <w:highlight w:val="white"/>
        </w:rPr>
        <w:t xml:space="preserve">Тулинское</w:t>
      </w:r>
      <w:r>
        <w:rPr>
          <w:sz w:val="28"/>
          <w:highlight w:val="white"/>
        </w:rPr>
        <w:t xml:space="preserve">» – награждено автомобилем «Лада Нива».  ООО «УЧХОЗ </w:t>
      </w:r>
      <w:r>
        <w:rPr>
          <w:sz w:val="28"/>
          <w:highlight w:val="white"/>
        </w:rPr>
        <w:t xml:space="preserve">Тулинское</w:t>
      </w:r>
      <w:r>
        <w:rPr>
          <w:sz w:val="28"/>
          <w:highlight w:val="white"/>
        </w:rPr>
        <w:t xml:space="preserve">» уже четвертый год подряд подтверждает звание лучшего сельхозпредприятия. Еще 8 представителей трудовых коллективов: АО «</w:t>
      </w:r>
      <w:r>
        <w:rPr>
          <w:sz w:val="28"/>
          <w:highlight w:val="white"/>
        </w:rPr>
        <w:t xml:space="preserve">Кудряшовское</w:t>
      </w:r>
      <w:r>
        <w:rPr>
          <w:sz w:val="28"/>
          <w:highlight w:val="white"/>
        </w:rPr>
        <w:t xml:space="preserve">», Птицефабрика «Ново-</w:t>
      </w:r>
      <w:r>
        <w:rPr>
          <w:sz w:val="28"/>
          <w:highlight w:val="white"/>
        </w:rPr>
        <w:t xml:space="preserve">Барышевская</w:t>
      </w:r>
      <w:r>
        <w:rPr>
          <w:sz w:val="28"/>
          <w:highlight w:val="white"/>
        </w:rPr>
        <w:t xml:space="preserve">», Птицефабрика «Октябрьская», ТК «Обской», ТК «Новосибирский», ООО «</w:t>
      </w:r>
      <w:r>
        <w:rPr>
          <w:sz w:val="28"/>
          <w:highlight w:val="white"/>
        </w:rPr>
        <w:t xml:space="preserve">Толмачевское</w:t>
      </w:r>
      <w:r>
        <w:rPr>
          <w:sz w:val="28"/>
          <w:highlight w:val="white"/>
        </w:rPr>
        <w:t xml:space="preserve">», АО «Зерно Сибири», УЧХОЗ </w:t>
      </w:r>
      <w:r>
        <w:rPr>
          <w:sz w:val="28"/>
          <w:highlight w:val="white"/>
        </w:rPr>
        <w:t xml:space="preserve">Тулинское</w:t>
      </w:r>
      <w:r>
        <w:rPr>
          <w:sz w:val="28"/>
          <w:highlight w:val="white"/>
        </w:rPr>
        <w:t xml:space="preserve">  получили</w:t>
      </w:r>
      <w:r>
        <w:rPr>
          <w:sz w:val="28"/>
          <w:highlight w:val="white"/>
        </w:rPr>
        <w:t xml:space="preserve"> благодарственные письма и денежные премии.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Аграрный сектор экономики района представлен 44 сельскохозяйственными организациями и 5 перерабатывающими предприятиями, 9 крестьянскими (фермерскими) хозяйствами, а также более 26 тыс. личными подсобными хозяйствами граждан</w:t>
      </w:r>
      <w:r>
        <w:rPr>
          <w:sz w:val="28"/>
        </w:rPr>
        <w:t xml:space="preserve"> (</w:t>
      </w:r>
      <w:r>
        <w:rPr>
          <w:sz w:val="28"/>
          <w:highlight w:val="white"/>
        </w:rPr>
        <w:t xml:space="preserve">по результатам сельскохозяйственной переписи).</w:t>
      </w:r>
      <w:r>
        <w:rPr>
          <w:sz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Среднесписочная численность работников на предприятиях сельского хозяйства в 2023 году – 3631 человек (на уровне 2022 года). Среднемесячная заработная плата работников сельхозпредприятий увеличилась в 2023 году на 7,2 % и составила 61071 руб.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Несмотря на экономические сложности и непростые климатические условия, агропромышленный комплекс Новосибирского района остается одной из стабильно работающих отраслей.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По итогам 2023 года в Новосибирском районе объем производства сельскохозяйственной продукции в хозяйствах всех категорий составил 23,5 млрд руб., темп роста к уровню 2022 года – 101,9 </w:t>
      </w:r>
      <w:r>
        <w:rPr>
          <w:sz w:val="28"/>
          <w:highlight w:val="white"/>
        </w:rPr>
        <w:t xml:space="preserve">%, </w:t>
      </w:r>
      <w:r>
        <w:rPr>
          <w:color w:val="000000" w:themeColor="text1"/>
          <w:sz w:val="28"/>
          <w:highlight w:val="white"/>
        </w:rPr>
        <w:t xml:space="preserve"> индекс</w:t>
      </w:r>
      <w:r>
        <w:rPr>
          <w:color w:val="000000" w:themeColor="text1"/>
          <w:sz w:val="28"/>
          <w:highlight w:val="white"/>
        </w:rPr>
        <w:t xml:space="preserve"> производства продукции сельского хозяйства в сопоставимых ценах составил 100,5 %. </w:t>
      </w:r>
      <w:r>
        <w:rPr>
          <w:sz w:val="28"/>
          <w:szCs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Новосибирский </w:t>
      </w:r>
      <w:r>
        <w:rPr>
          <w:sz w:val="28"/>
          <w:highlight w:val="white"/>
        </w:rPr>
        <w:t xml:space="preserve">район</w:t>
      </w:r>
      <w:r>
        <w:rPr>
          <w:sz w:val="28"/>
          <w:highlight w:val="white"/>
        </w:rPr>
        <w:t xml:space="preserve"> как и ранее остается основным производителем картофеля и овощей в Новосибирской области. Сельскохозяйственные организации района производят до 40 % картофеля от общего областного объема и 95 % овощей закрытого грунта.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В хозяйствах всех категорий произведено: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- зерна – 47 тыс. тонн, при урожайности 15,6 ц/га (темп роста к 2022 году – 60% и 58%, соответственно);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- картофеля – 30 тыс. тонн при урожайности 198 ц/га (к уровню 2022 года - 89% и 90%, соответственно);</w:t>
      </w:r>
      <w:r>
        <w:rPr>
          <w:sz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highlight w:val="white"/>
        </w:rPr>
        <w:t xml:space="preserve">- заготовлено кормов более 55 центнеров кормовых единиц на условную голову крупного рогатого скота (77 %).</w:t>
      </w:r>
      <w:r>
        <w:rPr>
          <w:sz w:val="28"/>
          <w:szCs w:val="28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</w:rPr>
        <w:t xml:space="preserve">Причиной снижения урожайности в 2023 году стало засушливое лето.</w:t>
      </w:r>
      <w:r>
        <w:rPr>
          <w:sz w:val="28"/>
          <w:szCs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Высокие результаты по урожайности зерновых культур получили сельскохозяйственные предприятия: АО «</w:t>
      </w:r>
      <w:r>
        <w:rPr>
          <w:sz w:val="28"/>
          <w:highlight w:val="white"/>
        </w:rPr>
        <w:t xml:space="preserve">Кудряшовское</w:t>
      </w:r>
      <w:r>
        <w:rPr>
          <w:sz w:val="28"/>
          <w:highlight w:val="white"/>
        </w:rPr>
        <w:t xml:space="preserve">» (23 ц/га), АО «Зерно Сибири» (29 ц/га) и ООО «Учхоз </w:t>
      </w:r>
      <w:r>
        <w:rPr>
          <w:sz w:val="28"/>
          <w:highlight w:val="white"/>
        </w:rPr>
        <w:t xml:space="preserve">Тулинское</w:t>
      </w:r>
      <w:r>
        <w:rPr>
          <w:sz w:val="28"/>
          <w:highlight w:val="white"/>
        </w:rPr>
        <w:t xml:space="preserve">» (25 ц/га). 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По производству овощей в закрытом грунте в регионе, Новосибирский район на протяжении последних лет остается признанным лидером. В отчетном году тепличными хозяйствами произведено более 40 тыс. тонн (к уровню 2022 года - 69%), при урожайности – 56 кг/</w:t>
      </w:r>
      <w:r>
        <w:rPr>
          <w:sz w:val="28"/>
          <w:highlight w:val="white"/>
        </w:rPr>
        <w:t xml:space="preserve">кв.м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Высоких показателей по производству овощей в закрытом грунте достигли: ТК «Обской», ОАО ТК «</w:t>
      </w:r>
      <w:r>
        <w:rPr>
          <w:sz w:val="28"/>
          <w:highlight w:val="white"/>
        </w:rPr>
        <w:t xml:space="preserve">Толмачевский</w:t>
      </w:r>
      <w:r>
        <w:rPr>
          <w:sz w:val="28"/>
          <w:highlight w:val="white"/>
        </w:rPr>
        <w:t xml:space="preserve">», ООО ТК «Новосибирский». По производству овощей открытого грунта и картофеля: ЗАО «Мичуринец», АО «Приобское», ООО «Сады Гиганта», </w:t>
      </w:r>
      <w:r>
        <w:rPr>
          <w:sz w:val="28"/>
          <w:highlight w:val="white"/>
        </w:rPr>
        <w:t xml:space="preserve">СхП</w:t>
      </w:r>
      <w:r>
        <w:rPr>
          <w:sz w:val="28"/>
          <w:highlight w:val="white"/>
        </w:rPr>
        <w:t xml:space="preserve"> «</w:t>
      </w:r>
      <w:r>
        <w:rPr>
          <w:sz w:val="28"/>
          <w:highlight w:val="white"/>
        </w:rPr>
        <w:t xml:space="preserve">Ярковское</w:t>
      </w:r>
      <w:r>
        <w:rPr>
          <w:sz w:val="28"/>
          <w:highlight w:val="white"/>
        </w:rPr>
        <w:t xml:space="preserve">», ООО «</w:t>
      </w:r>
      <w:r>
        <w:rPr>
          <w:sz w:val="28"/>
          <w:highlight w:val="white"/>
        </w:rPr>
        <w:t xml:space="preserve">Агродело</w:t>
      </w:r>
      <w:r>
        <w:rPr>
          <w:sz w:val="28"/>
          <w:highlight w:val="white"/>
        </w:rPr>
        <w:t xml:space="preserve">».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Овощей открытого грунта по итогам года произведено – 12 тыс. тонн (116,8% к уровню 2022 года), при урожайности – 413,6 (2021 – 376) ц/га (рост к уровню 2022 года 110 %).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Мяса скота и птицы в живом весе в хозяйствах всех категорий района произведено 25,2 тыс. тонн (к уровню 2022 года – 44,5 %). Снижение показателя связано с ликвидацией поголовья свиней в АО «</w:t>
      </w:r>
      <w:r>
        <w:rPr>
          <w:sz w:val="28"/>
          <w:highlight w:val="white"/>
        </w:rPr>
        <w:t xml:space="preserve">Кудряшовское</w:t>
      </w:r>
      <w:r>
        <w:rPr>
          <w:sz w:val="28"/>
          <w:highlight w:val="white"/>
        </w:rPr>
        <w:t xml:space="preserve">» в связи с проводимой на предприятии санацией. 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Существенный вклад в производство мяса внесен ЗАО Птицефабрика «Ново-</w:t>
      </w:r>
      <w:r>
        <w:rPr>
          <w:sz w:val="28"/>
          <w:highlight w:val="white"/>
        </w:rPr>
        <w:t xml:space="preserve">Барышевская</w:t>
      </w:r>
      <w:r>
        <w:rPr>
          <w:sz w:val="28"/>
          <w:highlight w:val="white"/>
        </w:rPr>
        <w:t xml:space="preserve">» (67,5% от общего объема).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Валовый надой молока составил 26 тыс. тонн при продуктивности 10200 кг молока на корову (к уровню 2022 год -  110,6% и 103,9%, соответственно).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По производству молока лидерами в районе остаются ООО «Учхоз «</w:t>
      </w:r>
      <w:r>
        <w:rPr>
          <w:sz w:val="28"/>
          <w:highlight w:val="white"/>
        </w:rPr>
        <w:t xml:space="preserve">Тулинское</w:t>
      </w:r>
      <w:r>
        <w:rPr>
          <w:sz w:val="28"/>
          <w:highlight w:val="white"/>
        </w:rPr>
        <w:t xml:space="preserve">» и ООО «</w:t>
      </w:r>
      <w:r>
        <w:rPr>
          <w:sz w:val="28"/>
          <w:highlight w:val="white"/>
        </w:rPr>
        <w:t xml:space="preserve">Толмачевское</w:t>
      </w:r>
      <w:r>
        <w:rPr>
          <w:sz w:val="28"/>
          <w:highlight w:val="white"/>
        </w:rPr>
        <w:t xml:space="preserve">». 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Объем привлеченных инвестиций на развитие отрасли в 2023 году составил 1,4 млрд. руб. (темп роста к 2022 году – 72%). Средства были направлены на строительство и реконструкцию животноводческих и тепличных комплексов, на </w:t>
      </w:r>
      <w:r>
        <w:rPr>
          <w:sz w:val="28"/>
          <w:highlight w:val="white"/>
        </w:rPr>
        <w:t xml:space="preserve">техническое перевооружение сельскохозяйственного производства. Приобретена 61 единица техники (зерноуборочные, кормоуборочные и картофелеуборочные комбайны, тракторы, доильное оборудование, машины для обработки почвы и другая техника) на сумму 202 млн руб.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Государственную поддержку (из федерального и областного бюджетов) получили 26 сельскохозяйственных предприятий Новосибирского района. Общий </w:t>
      </w:r>
      <w:r>
        <w:rPr>
          <w:sz w:val="28"/>
          <w:highlight w:val="white"/>
        </w:rPr>
        <w:t xml:space="preserve">объем финансовой поддержки составил</w:t>
      </w:r>
      <w:r>
        <w:rPr>
          <w:sz w:val="28"/>
          <w:highlight w:val="white"/>
        </w:rPr>
        <w:t xml:space="preserve"> 197 млн руб. (109,2 % к уровню 2022 года), из них: на компенсацию части затрат на приобретение техники и оборудования – 29,4 млн руб.; на развитие племенного животноводства – 10,1 млн руб., на возмещение части процентной ставки по кредитам – 12,9 млн руб.</w:t>
      </w:r>
      <w:r>
        <w:rPr>
          <w:sz w:val="28"/>
          <w:highlight w:val="white"/>
        </w:rPr>
        <w:t xml:space="preserve">,  возмещению</w:t>
      </w:r>
      <w:r>
        <w:rPr>
          <w:sz w:val="28"/>
          <w:highlight w:val="white"/>
        </w:rPr>
        <w:t xml:space="preserve"> производителям зерновых культур части затрат на производство и реализацию зерновых культур – 55 млн. руб. и пр.</w:t>
      </w:r>
      <w:r>
        <w:rPr>
          <w:sz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«Ново-</w:t>
      </w:r>
      <w:r>
        <w:rPr>
          <w:sz w:val="28"/>
          <w:szCs w:val="28"/>
          <w:highlight w:val="white"/>
        </w:rPr>
        <w:t xml:space="preserve">Барышевская</w:t>
      </w:r>
      <w:r>
        <w:rPr>
          <w:sz w:val="28"/>
          <w:szCs w:val="28"/>
          <w:highlight w:val="white"/>
        </w:rPr>
        <w:t xml:space="preserve">» птицефабрика переходит на безотходное производство с 2022 года. В прошлом году на заводе открылся цех по переработке птичьего помета в органическое удобрение. </w:t>
      </w:r>
      <w:r>
        <w:rPr>
          <w:sz w:val="28"/>
          <w:szCs w:val="28"/>
          <w:highlight w:val="white"/>
        </w:rPr>
        <w:t xml:space="preserve">Учитывая,что</w:t>
      </w:r>
      <w:r>
        <w:rPr>
          <w:sz w:val="28"/>
          <w:szCs w:val="28"/>
          <w:highlight w:val="white"/>
        </w:rPr>
        <w:t xml:space="preserve"> проект эффективный, в 2023 году осуществляется строительство еще одного цеха  мощностью 10 тыс. тонн. Объем инвестиций 400 млн руб. 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Холдинге «</w:t>
      </w:r>
      <w:r>
        <w:rPr>
          <w:sz w:val="28"/>
          <w:szCs w:val="28"/>
          <w:highlight w:val="white"/>
        </w:rPr>
        <w:t xml:space="preserve">Сибагро</w:t>
      </w:r>
      <w:r>
        <w:rPr>
          <w:sz w:val="28"/>
          <w:szCs w:val="28"/>
          <w:highlight w:val="white"/>
        </w:rPr>
        <w:t xml:space="preserve">» ведется реконструкция завода по производству комбикорма, в части </w:t>
      </w:r>
      <w:r>
        <w:rPr>
          <w:sz w:val="28"/>
          <w:szCs w:val="28"/>
          <w:highlight w:val="white"/>
        </w:rPr>
        <w:t xml:space="preserve">экспандирования</w:t>
      </w:r>
      <w:r>
        <w:rPr>
          <w:sz w:val="28"/>
          <w:szCs w:val="28"/>
          <w:highlight w:val="white"/>
        </w:rPr>
        <w:t xml:space="preserve"> сои. Введена в эксплуатацию 2-я линия гранулирования комбикормов. Объем инвестиций составил 646,9 млн. рублей.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Ведется строительство </w:t>
      </w:r>
      <w:r>
        <w:rPr>
          <w:sz w:val="28"/>
          <w:szCs w:val="28"/>
          <w:highlight w:val="white"/>
        </w:rPr>
        <w:t xml:space="preserve">Толмачевского</w:t>
      </w:r>
      <w:r>
        <w:rPr>
          <w:sz w:val="28"/>
          <w:szCs w:val="28"/>
          <w:highlight w:val="white"/>
        </w:rPr>
        <w:t xml:space="preserve"> молочного завода мощностью </w:t>
      </w:r>
      <w:r>
        <w:rPr>
          <w:sz w:val="28"/>
          <w:szCs w:val="28"/>
          <w:highlight w:val="white"/>
        </w:rPr>
        <w:t xml:space="preserve">по  переработке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40 тонн молочного сырья в сутки</w:t>
      </w:r>
      <w:r>
        <w:rPr>
          <w:sz w:val="28"/>
          <w:szCs w:val="28"/>
          <w:highlight w:val="white"/>
        </w:rPr>
        <w:t xml:space="preserve">. Реализация проекта позволит создать на территории Новосибирского района 70 новых рабочих мест. Строительство молокоперерабатывающего завода началось в апреле 2021 года, а запуск производства намечен в 2024 году. Объем инвестиций составит 1,2 млрд рублей.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рамках муниципальной программы Новосибирского </w:t>
      </w:r>
      <w:r>
        <w:rPr>
          <w:sz w:val="28"/>
          <w:highlight w:val="white"/>
        </w:rPr>
        <w:t xml:space="preserve">района «Развитие сельского хозяйства и регулирование рынков сельскохозяйственной продукции, сырья, продовольствия в Новосибирском районе Новосибирской области» в 2023 году на организацию мероприятий в агропромышленном комплексе было направлено 2,4 млн руб.</w:t>
      </w:r>
      <w:r>
        <w:rPr>
          <w:sz w:val="28"/>
          <w:szCs w:val="28"/>
          <w:highlight w:val="white"/>
        </w:rPr>
      </w:r>
    </w:p>
    <w:p>
      <w:pPr>
        <w:ind w:left="0" w:firstLine="567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color w:val="ff0000"/>
          <w:sz w:val="28"/>
          <w:szCs w:val="28"/>
        </w:rPr>
      </w:pPr>
      <w:r/>
      <w:bookmarkStart w:id="1" w:name="_GoBack"/>
      <w:r/>
      <w:bookmarkEnd w:id="1"/>
      <w:r/>
      <w:r>
        <w:rPr>
          <w:color w:val="ff0000"/>
          <w:sz w:val="28"/>
          <w:szCs w:val="28"/>
        </w:rPr>
      </w:r>
    </w:p>
    <w:p>
      <w:pPr>
        <w:ind w:left="0" w:righ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Основные усилия по развитию агропромышленного комплекса будут направлены на:</w:t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 продолжение инвестиционного пути развития – техническое перевооружение и модернизацию сельского хозяйства на основе ускоренного развития приоритетных отраслей;</w:t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рабочими местами сельского населения.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highlight w:val="white"/>
        </w:rPr>
        <w:t xml:space="preserve">На 2024 год на поддержку сельскохозяйственных предприя</w:t>
      </w:r>
      <w:r>
        <w:rPr>
          <w:sz w:val="28"/>
          <w:highlight w:val="white"/>
        </w:rPr>
        <w:t xml:space="preserve">тий в рамках муниципальной программы Новосибирского района «Развитие сельского хозяйства и регулирование рынков сельскохозяйственной продукции, сырья, продовольствия в Новосибирском районе Новосибирской области» в бюджете района предусмотрено 2,5 млн руб. </w:t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tabs>
          <w:tab w:val="left" w:pos="226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Жилищное строительство</w:t>
      </w:r>
      <w:r>
        <w:rPr>
          <w:b/>
          <w:sz w:val="28"/>
          <w:szCs w:val="28"/>
        </w:rPr>
      </w:r>
    </w:p>
    <w:p>
      <w:pPr>
        <w:ind w:left="0" w:right="0"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i/>
          <w:sz w:val="28"/>
          <w:szCs w:val="28"/>
        </w:rPr>
      </w:r>
    </w:p>
    <w:p>
      <w:pPr>
        <w:pStyle w:val="789"/>
        <w:ind w:left="0" w:firstLine="709"/>
        <w:jc w:val="both"/>
        <w:spacing w:after="0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Доля вводимой площади жилых помещений в районе в общем объеме введенного жилья в области, ежегодно растет. В 2023 году доля Новосибирского района составила более 27 %, по итогам 2022 года –24 %.</w:t>
      </w:r>
      <w:r>
        <w:rPr>
          <w:sz w:val="28"/>
          <w:szCs w:val="28"/>
          <w:highlight w:val="white"/>
        </w:rPr>
      </w:r>
    </w:p>
    <w:p>
      <w:pPr>
        <w:ind w:left="-142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 2023 году на территории района введено 721 тыс. </w:t>
      </w:r>
      <w:r>
        <w:rPr>
          <w:sz w:val="28"/>
          <w:highlight w:val="white"/>
        </w:rPr>
        <w:t xml:space="preserve">кв.м</w:t>
      </w:r>
      <w:r>
        <w:rPr>
          <w:sz w:val="28"/>
          <w:highlight w:val="white"/>
        </w:rPr>
        <w:t xml:space="preserve"> объектов жилого назначения, темп роста к 2022 году – 140,5% (для сравнения: в 2022 году – 513 тыс. </w:t>
      </w:r>
      <w:r>
        <w:rPr>
          <w:sz w:val="28"/>
          <w:highlight w:val="white"/>
        </w:rPr>
        <w:t xml:space="preserve">кв.м</w:t>
      </w:r>
      <w:r>
        <w:rPr>
          <w:sz w:val="28"/>
          <w:highlight w:val="white"/>
        </w:rPr>
        <w:t xml:space="preserve">). </w:t>
      </w:r>
      <w:r>
        <w:rPr>
          <w:sz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 31.12.202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 одного жителя приходится </w:t>
      </w:r>
      <w:r>
        <w:rPr>
          <w:sz w:val="28"/>
          <w:szCs w:val="28"/>
        </w:rPr>
        <w:t xml:space="preserve">36,0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 общей площади жилых помещений, в том числе введенной в действие за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-142"/>
        <w:tabs>
          <w:tab w:val="left" w:pos="567" w:leader="none"/>
          <w:tab w:val="left" w:pos="9498" w:leader="none"/>
          <w:tab w:val="left" w:pos="10206" w:leader="none"/>
        </w:tabs>
        <w:rPr>
          <w:sz w:val="28"/>
        </w:rPr>
      </w:pPr>
      <w:r>
        <w:rPr>
          <w:sz w:val="28"/>
        </w:rPr>
        <w:t xml:space="preserve">Доля индивидуального домостроения в общей площади завершен</w:t>
      </w:r>
      <w:r>
        <w:rPr>
          <w:sz w:val="28"/>
        </w:rPr>
        <w:t xml:space="preserve">ного строительства составляет </w:t>
      </w:r>
      <w:r>
        <w:rPr>
          <w:sz w:val="28"/>
        </w:rPr>
        <w:t xml:space="preserve">59,4</w:t>
      </w:r>
      <w:r>
        <w:rPr>
          <w:sz w:val="28"/>
        </w:rPr>
        <w:t xml:space="preserve"> % (в том числе жилые дома, построенные на садовых участках).</w:t>
      </w:r>
      <w:r>
        <w:rPr>
          <w:sz w:val="28"/>
        </w:rPr>
      </w:r>
    </w:p>
    <w:p>
      <w:pPr>
        <w:ind w:left="-142"/>
        <w:tabs>
          <w:tab w:val="left" w:pos="567" w:leader="none"/>
          <w:tab w:val="left" w:pos="9498" w:leader="none"/>
          <w:tab w:val="left" w:pos="10206" w:leader="none"/>
        </w:tabs>
        <w:rPr>
          <w:sz w:val="28"/>
        </w:rPr>
      </w:pPr>
      <w:r>
        <w:rPr>
          <w:sz w:val="28"/>
        </w:rPr>
        <w:t xml:space="preserve">Всего за отчетный период введено более 3</w:t>
      </w:r>
      <w:r>
        <w:rPr>
          <w:sz w:val="28"/>
        </w:rPr>
        <w:t xml:space="preserve">398</w:t>
      </w:r>
      <w:r>
        <w:rPr>
          <w:sz w:val="28"/>
        </w:rPr>
        <w:t xml:space="preserve"> объектов жилого назначения, из них </w:t>
      </w:r>
      <w:r>
        <w:rPr>
          <w:sz w:val="28"/>
        </w:rPr>
        <w:t xml:space="preserve">3056</w:t>
      </w:r>
      <w:r>
        <w:rPr>
          <w:sz w:val="28"/>
        </w:rPr>
        <w:t xml:space="preserve"> - индивидуальные жилые дома.</w:t>
      </w:r>
      <w:r>
        <w:rPr>
          <w:sz w:val="28"/>
        </w:rPr>
      </w:r>
    </w:p>
    <w:p>
      <w:pPr>
        <w:pStyle w:val="789"/>
        <w:ind w:left="0" w:firstLine="709"/>
        <w:jc w:val="both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территории Новосибирского района Новосибирской области наиболее крупными застройщиками являются: ООО «</w:t>
      </w:r>
      <w:r>
        <w:rPr>
          <w:sz w:val="28"/>
          <w:szCs w:val="28"/>
          <w:highlight w:val="white"/>
        </w:rPr>
        <w:t xml:space="preserve">Энергомонтаж</w:t>
      </w:r>
      <w:r>
        <w:rPr>
          <w:sz w:val="28"/>
          <w:szCs w:val="28"/>
          <w:highlight w:val="white"/>
        </w:rPr>
        <w:t xml:space="preserve">», </w:t>
      </w:r>
      <w:r>
        <w:rPr>
          <w:sz w:val="28"/>
          <w:szCs w:val="28"/>
          <w:highlight w:val="white"/>
        </w:rPr>
        <w:t xml:space="preserve">ООО  «</w:t>
      </w:r>
      <w:r>
        <w:rPr>
          <w:sz w:val="28"/>
          <w:szCs w:val="28"/>
          <w:highlight w:val="white"/>
        </w:rPr>
        <w:t xml:space="preserve">Специализированный застройщик КПД-</w:t>
      </w:r>
      <w:r>
        <w:rPr>
          <w:sz w:val="28"/>
          <w:szCs w:val="28"/>
          <w:highlight w:val="white"/>
        </w:rPr>
        <w:t xml:space="preserve">Газстрой</w:t>
      </w:r>
      <w:r>
        <w:rPr>
          <w:sz w:val="28"/>
          <w:szCs w:val="28"/>
          <w:highlight w:val="white"/>
        </w:rPr>
        <w:t xml:space="preserve"> Сити», ООО «Жилищная инициатива», ООО «Пригородный простор», ООО «</w:t>
      </w:r>
      <w:r>
        <w:rPr>
          <w:sz w:val="28"/>
          <w:szCs w:val="28"/>
          <w:highlight w:val="white"/>
        </w:rPr>
        <w:t xml:space="preserve">Гелеон</w:t>
      </w:r>
      <w:r>
        <w:rPr>
          <w:sz w:val="28"/>
          <w:szCs w:val="28"/>
          <w:highlight w:val="white"/>
        </w:rPr>
        <w:t xml:space="preserve"> Строй», ООО  Специализированный застройщик «</w:t>
      </w:r>
      <w:r>
        <w:rPr>
          <w:sz w:val="28"/>
          <w:szCs w:val="28"/>
          <w:highlight w:val="white"/>
        </w:rPr>
        <w:t xml:space="preserve">Академ</w:t>
      </w:r>
      <w:r>
        <w:rPr>
          <w:sz w:val="28"/>
          <w:szCs w:val="28"/>
          <w:highlight w:val="white"/>
        </w:rPr>
        <w:t xml:space="preserve">-Развитие», ООО «Дар», ООО  «Специализированный застройщик «Магнолия», ООО «Специализированный застройщик «Антей».</w:t>
      </w:r>
      <w:r>
        <w:rPr>
          <w:sz w:val="28"/>
          <w:szCs w:val="28"/>
          <w:highlight w:val="white"/>
        </w:rPr>
      </w:r>
    </w:p>
    <w:p>
      <w:pPr>
        <w:pStyle w:val="789"/>
        <w:ind w:left="0" w:firstLine="709"/>
        <w:jc w:val="both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Наиболее активное строительство многоквартирного жилищного строительства, а </w:t>
      </w:r>
      <w:r>
        <w:rPr>
          <w:sz w:val="28"/>
          <w:szCs w:val="28"/>
          <w:highlight w:val="white"/>
        </w:rPr>
        <w:t xml:space="preserve">так же</w:t>
      </w:r>
      <w:r>
        <w:rPr>
          <w:sz w:val="28"/>
          <w:szCs w:val="28"/>
          <w:highlight w:val="white"/>
        </w:rPr>
        <w:t xml:space="preserve"> объектов индивидуального жилищного строительства на территории Новосибирского района осуществляется в Станционном, </w:t>
      </w:r>
      <w:r>
        <w:rPr>
          <w:sz w:val="28"/>
          <w:szCs w:val="28"/>
          <w:highlight w:val="white"/>
        </w:rPr>
        <w:t xml:space="preserve">Толмачевском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Мочищенском</w:t>
      </w:r>
      <w:r>
        <w:rPr>
          <w:sz w:val="28"/>
          <w:szCs w:val="28"/>
          <w:highlight w:val="white"/>
        </w:rPr>
        <w:t xml:space="preserve">, Каменском, </w:t>
      </w:r>
      <w:r>
        <w:rPr>
          <w:sz w:val="28"/>
          <w:szCs w:val="28"/>
          <w:highlight w:val="white"/>
        </w:rPr>
        <w:t xml:space="preserve">Барышевском</w:t>
      </w:r>
      <w:r>
        <w:rPr>
          <w:sz w:val="28"/>
          <w:szCs w:val="28"/>
          <w:highlight w:val="white"/>
        </w:rPr>
        <w:t xml:space="preserve"> и Мичуринском сельсоветах.</w:t>
      </w:r>
      <w:r>
        <w:rPr>
          <w:sz w:val="28"/>
          <w:szCs w:val="28"/>
          <w:highlight w:val="white"/>
        </w:rPr>
      </w:r>
    </w:p>
    <w:p>
      <w:pPr>
        <w:pStyle w:val="789"/>
        <w:ind w:left="0" w:firstLine="709"/>
        <w:jc w:val="both"/>
        <w:spacing w:after="0"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В Новосибирском районе сформировано и осваивается 24 площадки комплексного жилищного строительства в </w:t>
      </w:r>
      <w:r>
        <w:rPr>
          <w:sz w:val="28"/>
          <w:szCs w:val="28"/>
          <w:highlight w:val="white"/>
          <w:lang w:eastAsia="ru-RU"/>
        </w:rPr>
        <w:t xml:space="preserve">Барышевском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Толмачевском</w:t>
      </w:r>
      <w:r>
        <w:rPr>
          <w:sz w:val="28"/>
          <w:szCs w:val="28"/>
          <w:highlight w:val="white"/>
          <w:lang w:eastAsia="ru-RU"/>
        </w:rPr>
        <w:t xml:space="preserve">, Верх-</w:t>
      </w:r>
      <w:r>
        <w:rPr>
          <w:sz w:val="28"/>
          <w:szCs w:val="28"/>
          <w:highlight w:val="white"/>
          <w:lang w:eastAsia="ru-RU"/>
        </w:rPr>
        <w:t xml:space="preserve">Тулинском</w:t>
      </w:r>
      <w:r>
        <w:rPr>
          <w:sz w:val="28"/>
          <w:szCs w:val="28"/>
          <w:highlight w:val="white"/>
          <w:lang w:eastAsia="ru-RU"/>
        </w:rPr>
        <w:t xml:space="preserve">, Каменском, Мичуринском, </w:t>
      </w:r>
      <w:r>
        <w:rPr>
          <w:sz w:val="28"/>
          <w:szCs w:val="28"/>
          <w:highlight w:val="white"/>
          <w:lang w:eastAsia="ru-RU"/>
        </w:rPr>
        <w:t xml:space="preserve">Новолуговском</w:t>
      </w:r>
      <w:r>
        <w:rPr>
          <w:sz w:val="28"/>
          <w:szCs w:val="28"/>
          <w:highlight w:val="white"/>
          <w:lang w:eastAsia="ru-RU"/>
        </w:rPr>
        <w:t xml:space="preserve">, Станционном, </w:t>
      </w:r>
      <w:r>
        <w:rPr>
          <w:sz w:val="28"/>
          <w:szCs w:val="28"/>
          <w:highlight w:val="white"/>
          <w:lang w:eastAsia="ru-RU"/>
        </w:rPr>
        <w:t xml:space="preserve">Мочищенском</w:t>
      </w:r>
      <w:r>
        <w:rPr>
          <w:sz w:val="28"/>
          <w:szCs w:val="28"/>
          <w:highlight w:val="white"/>
          <w:lang w:eastAsia="ru-RU"/>
        </w:rPr>
        <w:t xml:space="preserve"> сельсоветах и </w:t>
      </w:r>
      <w:r>
        <w:rPr>
          <w:sz w:val="28"/>
          <w:szCs w:val="28"/>
          <w:highlight w:val="white"/>
          <w:lang w:eastAsia="ru-RU"/>
        </w:rPr>
        <w:t xml:space="preserve">р.п</w:t>
      </w:r>
      <w:r>
        <w:rPr>
          <w:sz w:val="28"/>
          <w:szCs w:val="28"/>
          <w:highlight w:val="white"/>
          <w:lang w:eastAsia="ru-RU"/>
        </w:rPr>
        <w:t xml:space="preserve">. </w:t>
      </w:r>
      <w:r>
        <w:rPr>
          <w:sz w:val="28"/>
          <w:szCs w:val="28"/>
          <w:highlight w:val="white"/>
          <w:lang w:eastAsia="ru-RU"/>
        </w:rPr>
        <w:t xml:space="preserve">Краснообск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</w:r>
    </w:p>
    <w:p>
      <w:pPr>
        <w:pStyle w:val="789"/>
        <w:ind w:left="0" w:firstLine="709"/>
        <w:jc w:val="both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2"/>
        <w:ind w:left="0" w:right="0"/>
        <w:jc w:val="both"/>
        <w:rPr>
          <w:b w:val="0"/>
          <w:bCs w:val="0"/>
        </w:rPr>
      </w:pPr>
      <w:r>
        <w:rPr>
          <w:b w:val="0"/>
          <w:i/>
        </w:rPr>
        <w:t xml:space="preserve">Задачи сферы в планируемом периоде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Для создания комфортных условий проживания жител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и для увеличения ввода жилья будут решаться следующие задачи:</w:t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- создание эффективных и устойчивых механизмов обеспечения земельных участков под жилищное строительство коммунальной инфраструктурой;</w:t>
      </w:r>
      <w:r>
        <w:rPr>
          <w:sz w:val="28"/>
          <w:szCs w:val="28"/>
        </w:rPr>
      </w:r>
    </w:p>
    <w:p>
      <w:pPr>
        <w:ind w:left="0" w:righ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комплексное освоение земельных участков</w:t>
      </w:r>
      <w:r>
        <w:rPr>
          <w:sz w:val="28"/>
          <w:szCs w:val="28"/>
        </w:rPr>
        <w:t xml:space="preserve"> с развитой социальной инфраструктурой. </w:t>
      </w:r>
      <w:r>
        <w:rPr>
          <w:sz w:val="28"/>
          <w:szCs w:val="28"/>
        </w:rPr>
      </w:r>
    </w:p>
    <w:p>
      <w:pPr>
        <w:pStyle w:val="752"/>
        <w:ind w:left="0" w:right="0"/>
        <w:jc w:val="both"/>
        <w:rPr>
          <w:b w:val="0"/>
          <w:i/>
        </w:rPr>
      </w:pPr>
      <w:r>
        <w:rPr>
          <w:b w:val="0"/>
          <w:i/>
        </w:rPr>
      </w:r>
      <w:r>
        <w:rPr>
          <w:b w:val="0"/>
          <w:i/>
        </w:rPr>
      </w:r>
    </w:p>
    <w:p>
      <w:pPr>
        <w:pStyle w:val="752"/>
        <w:ind w:left="0" w:right="0" w:firstLine="0"/>
        <w:tabs>
          <w:tab w:val="left" w:pos="2268" w:leader="none"/>
        </w:tabs>
      </w:pPr>
      <w:r>
        <w:t xml:space="preserve">Жилищно-коммунальное хозяйство</w:t>
      </w:r>
      <w:r/>
    </w:p>
    <w:p>
      <w:pPr>
        <w:ind w:left="0" w:righ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i/>
          <w:sz w:val="28"/>
          <w:szCs w:val="28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В рамках границ Новосибирского района расположены 81 населенный пункт, из которых 39 обеспе</w:t>
      </w:r>
      <w:r>
        <w:rPr>
          <w:sz w:val="28"/>
          <w:highlight w:val="white"/>
        </w:rPr>
        <w:t xml:space="preserve">чены центральным теплоснабжением, 65 водоснабжением, 22 имеют централизованную канализацию и 42 газифицированы. Система теплоснабжения представлена 68 котельными, в том числе газовых – 31, угольных – 37 и тепловыми сетями – 203,3 км.; водопроводных сетей –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578,6 км</w:t>
      </w:r>
      <w:r>
        <w:rPr>
          <w:sz w:val="28"/>
        </w:rPr>
        <w:t xml:space="preserve">,</w:t>
      </w:r>
      <w:r>
        <w:rPr>
          <w:sz w:val="28"/>
          <w:highlight w:val="white"/>
        </w:rPr>
        <w:t xml:space="preserve"> канализационных сетей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–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153,3 км.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Поставку коммунальных услуг на территории района обеспечивают </w:t>
      </w:r>
      <w:r>
        <w:rPr>
          <w:sz w:val="28"/>
          <w:highlight w:val="white"/>
        </w:rPr>
        <w:t xml:space="preserve">ресурсоснабжающие</w:t>
      </w:r>
      <w:r>
        <w:rPr>
          <w:sz w:val="28"/>
          <w:highlight w:val="white"/>
        </w:rPr>
        <w:t xml:space="preserve"> организации различных форм собственности.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В 2023 году на реализацию мероприятий подпрограммы «Безопасность жилищно-к</w:t>
      </w:r>
      <w:r>
        <w:rPr>
          <w:sz w:val="28"/>
          <w:highlight w:val="white"/>
        </w:rPr>
        <w:t xml:space="preserve">оммунального хозяйства» государственной программы «Жилищно-коммунальное хозяйство Новосибирской области» для подготовки к отопительному периоду объектов жилищно-коммунального комплекса всех муниципальных образований Новосибирского района выделены средства: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- для погашения задолженности предприятий ЖКХ – 273,9 млн руб. (в 2022 году – 264,5 млн </w:t>
      </w:r>
      <w:r>
        <w:rPr>
          <w:sz w:val="28"/>
          <w:highlight w:val="white"/>
        </w:rPr>
        <w:t xml:space="preserve">руб</w:t>
      </w:r>
      <w:r>
        <w:rPr>
          <w:sz w:val="28"/>
          <w:highlight w:val="white"/>
        </w:rPr>
        <w:t xml:space="preserve">), из них: из областного бюджета – 260,3 млн руб., из бюджета Новосибирского района –13,6 млн руб.;</w:t>
      </w:r>
      <w:r>
        <w:rPr>
          <w:sz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- на приобретение материалов и оборудования для проведения ремонтных работ – 44,39 млн руб. (в 2022 году – 41,7 млн </w:t>
      </w:r>
      <w:r>
        <w:rPr>
          <w:sz w:val="28"/>
          <w:highlight w:val="white"/>
        </w:rPr>
        <w:t xml:space="preserve">руб</w:t>
      </w:r>
      <w:r>
        <w:rPr>
          <w:sz w:val="28"/>
          <w:highlight w:val="white"/>
        </w:rPr>
        <w:t xml:space="preserve">).</w:t>
      </w:r>
      <w:r>
        <w:rPr>
          <w:sz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  <w:highlight w:val="white"/>
        </w:rPr>
        <w:t xml:space="preserve"> рамках государственной программы «Энергосбережение и повышение энергетическ</w:t>
      </w:r>
      <w:r>
        <w:rPr>
          <w:sz w:val="28"/>
          <w:szCs w:val="28"/>
          <w:highlight w:val="white"/>
        </w:rPr>
        <w:t xml:space="preserve">ой эффективности Новосибирской области», утверждённой постановлением Правительства Новосибирской области от 16.02.2015 № 89-п, предусмотрены бюджетные ассигнования областного бюджета в размере 82,2 млн руб. на реализацию мероприятия «Строительство газовой </w:t>
      </w:r>
      <w:r>
        <w:rPr>
          <w:sz w:val="28"/>
          <w:szCs w:val="28"/>
          <w:highlight w:val="white"/>
        </w:rPr>
        <w:t xml:space="preserve">блочно</w:t>
      </w:r>
      <w:r>
        <w:rPr>
          <w:sz w:val="28"/>
          <w:szCs w:val="28"/>
          <w:highlight w:val="white"/>
        </w:rPr>
        <w:t xml:space="preserve">-модульной котельной в ст. </w:t>
      </w:r>
      <w:r>
        <w:rPr>
          <w:sz w:val="28"/>
          <w:szCs w:val="28"/>
          <w:highlight w:val="white"/>
        </w:rPr>
        <w:t xml:space="preserve">Мочище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highlight w:val="white"/>
        </w:rPr>
        <w:t xml:space="preserve">В рамках мероприятий подпрограммы «Чистая вода» государственной программы «Жилищно-коммунальное хозяйство Новосибирской области» выполнены работы по строительству централизованной системы водоотведения </w:t>
      </w:r>
      <w:r>
        <w:rPr>
          <w:sz w:val="28"/>
          <w:highlight w:val="white"/>
        </w:rPr>
        <w:t xml:space="preserve">с.Верх</w:t>
      </w:r>
      <w:r>
        <w:rPr>
          <w:sz w:val="28"/>
          <w:highlight w:val="white"/>
        </w:rPr>
        <w:t xml:space="preserve">-Тула, </w:t>
      </w:r>
      <w:r>
        <w:rPr>
          <w:sz w:val="28"/>
          <w:highlight w:val="white"/>
        </w:rPr>
        <w:t xml:space="preserve">I этап, пуско-наладочные работы</w:t>
      </w:r>
      <w:r>
        <w:rPr>
          <w:sz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 xml:space="preserve">магистрал</w:t>
      </w:r>
      <w:r>
        <w:rPr>
          <w:sz w:val="28"/>
          <w:highlight w:val="white"/>
        </w:rPr>
        <w:t xml:space="preserve">ьного водопровода в с. </w:t>
      </w:r>
      <w:r>
        <w:rPr>
          <w:sz w:val="28"/>
          <w:highlight w:val="white"/>
        </w:rPr>
        <w:t xml:space="preserve">Барышево</w:t>
      </w:r>
      <w:r>
        <w:rPr>
          <w:sz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магистрального водопровода, </w:t>
      </w:r>
      <w:r>
        <w:rPr>
          <w:sz w:val="28"/>
          <w:szCs w:val="28"/>
          <w:highlight w:val="white"/>
        </w:rPr>
        <w:t xml:space="preserve">башень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блочно</w:t>
      </w:r>
      <w:r>
        <w:rPr>
          <w:sz w:val="28"/>
          <w:szCs w:val="28"/>
          <w:highlight w:val="white"/>
        </w:rPr>
        <w:t xml:space="preserve">-модульной станции </w:t>
      </w:r>
      <w:r>
        <w:rPr>
          <w:sz w:val="28"/>
          <w:szCs w:val="28"/>
          <w:highlight w:val="white"/>
        </w:rPr>
        <w:t xml:space="preserve">водоподготовки в п. Сосновка; </w:t>
      </w:r>
      <w:r>
        <w:rPr>
          <w:sz w:val="28"/>
          <w:szCs w:val="28"/>
          <w:highlight w:val="white"/>
        </w:rPr>
        <w:t xml:space="preserve">магистрального водопровода в </w:t>
      </w:r>
      <w:r>
        <w:rPr>
          <w:sz w:val="28"/>
          <w:szCs w:val="28"/>
          <w:highlight w:val="white"/>
        </w:rPr>
        <w:t xml:space="preserve">с. Ленинское, Морской сельсовет; </w:t>
      </w:r>
      <w:r>
        <w:rPr>
          <w:sz w:val="28"/>
          <w:szCs w:val="28"/>
          <w:highlight w:val="white"/>
        </w:rPr>
        <w:t xml:space="preserve">водопровода в </w:t>
      </w:r>
      <w:r>
        <w:rPr>
          <w:sz w:val="28"/>
          <w:szCs w:val="28"/>
          <w:highlight w:val="white"/>
        </w:rPr>
        <w:t xml:space="preserve">микрорайоне Мирный с. Верх-Тула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highlight w:val="white"/>
        </w:rPr>
        <w:t xml:space="preserve">водозаборной скважины и строительство </w:t>
      </w:r>
      <w:r>
        <w:rPr>
          <w:sz w:val="28"/>
          <w:szCs w:val="28"/>
          <w:highlight w:val="white"/>
        </w:rPr>
        <w:t xml:space="preserve">блочно</w:t>
      </w:r>
      <w:r>
        <w:rPr>
          <w:sz w:val="28"/>
          <w:szCs w:val="28"/>
          <w:highlight w:val="white"/>
        </w:rPr>
        <w:t xml:space="preserve">-модульной стан</w:t>
      </w:r>
      <w:r>
        <w:rPr>
          <w:sz w:val="28"/>
          <w:szCs w:val="28"/>
          <w:highlight w:val="white"/>
        </w:rPr>
        <w:t xml:space="preserve">ции водоподготовки в </w:t>
      </w:r>
      <w:r>
        <w:rPr>
          <w:sz w:val="28"/>
          <w:szCs w:val="28"/>
          <w:highlight w:val="white"/>
        </w:rPr>
        <w:t xml:space="preserve">п.Прогресс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стадии реализации (мероприятие перенесено на 2024 год) - </w:t>
      </w:r>
      <w:r>
        <w:rPr>
          <w:sz w:val="28"/>
          <w:szCs w:val="28"/>
          <w:highlight w:val="white"/>
        </w:rPr>
        <w:t xml:space="preserve">строительство насосной станции с системой хозяйственно-бы</w:t>
      </w:r>
      <w:r>
        <w:rPr>
          <w:sz w:val="28"/>
          <w:szCs w:val="28"/>
          <w:highlight w:val="white"/>
        </w:rPr>
        <w:t xml:space="preserve">тового водоснабжения с. Марусино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рамках реализации муниципальной программы «Жилищно-коммунальное хозяйство Новосибирского района Новосибирской области» </w:t>
      </w:r>
      <w:r>
        <w:rPr>
          <w:sz w:val="28"/>
          <w:szCs w:val="28"/>
          <w:highlight w:val="white"/>
        </w:rPr>
        <w:t xml:space="preserve">приобретена и установлена </w:t>
      </w:r>
      <w:r>
        <w:rPr>
          <w:sz w:val="28"/>
          <w:szCs w:val="28"/>
          <w:highlight w:val="white"/>
        </w:rPr>
        <w:t xml:space="preserve">блочно</w:t>
      </w:r>
      <w:r>
        <w:rPr>
          <w:sz w:val="28"/>
          <w:szCs w:val="28"/>
          <w:highlight w:val="white"/>
        </w:rPr>
        <w:t xml:space="preserve">-модульная станция</w:t>
      </w:r>
      <w:r>
        <w:rPr>
          <w:sz w:val="28"/>
          <w:szCs w:val="28"/>
          <w:highlight w:val="white"/>
        </w:rPr>
        <w:t xml:space="preserve"> водоочистки производительностью </w:t>
      </w:r>
      <w:r>
        <w:rPr>
          <w:sz w:val="28"/>
          <w:szCs w:val="28"/>
          <w:highlight w:val="white"/>
        </w:rPr>
        <w:t xml:space="preserve">25 м3/час в п. Крупской, модульная станция</w:t>
      </w:r>
      <w:r>
        <w:rPr>
          <w:sz w:val="28"/>
          <w:szCs w:val="28"/>
          <w:highlight w:val="white"/>
        </w:rPr>
        <w:t xml:space="preserve"> водоподготовки производительностью 1</w:t>
      </w:r>
      <w:r>
        <w:rPr>
          <w:sz w:val="28"/>
          <w:szCs w:val="28"/>
          <w:highlight w:val="white"/>
        </w:rPr>
        <w:t xml:space="preserve"> м3 в п. </w:t>
      </w:r>
      <w:r>
        <w:rPr>
          <w:sz w:val="28"/>
          <w:szCs w:val="28"/>
          <w:highlight w:val="white"/>
        </w:rPr>
        <w:t xml:space="preserve">Ломовская</w:t>
      </w:r>
      <w:r>
        <w:rPr>
          <w:sz w:val="28"/>
          <w:szCs w:val="28"/>
          <w:highlight w:val="white"/>
        </w:rPr>
        <w:t xml:space="preserve"> Дача, станция</w:t>
      </w:r>
      <w:r>
        <w:rPr>
          <w:sz w:val="28"/>
          <w:szCs w:val="28"/>
          <w:highlight w:val="white"/>
        </w:rPr>
        <w:t xml:space="preserve"> водо</w:t>
      </w:r>
      <w:r>
        <w:rPr>
          <w:sz w:val="28"/>
          <w:szCs w:val="28"/>
          <w:highlight w:val="white"/>
        </w:rPr>
        <w:t xml:space="preserve">подготовки п. Ленинский</w:t>
      </w:r>
      <w:r>
        <w:rPr>
          <w:sz w:val="28"/>
          <w:szCs w:val="28"/>
          <w:highlight w:val="white"/>
        </w:rPr>
        <w:t xml:space="preserve">, в </w:t>
      </w:r>
      <w:r>
        <w:rPr>
          <w:sz w:val="28"/>
          <w:szCs w:val="28"/>
          <w:highlight w:val="white"/>
        </w:rPr>
        <w:t xml:space="preserve">п. </w:t>
      </w:r>
      <w:r>
        <w:rPr>
          <w:sz w:val="28"/>
          <w:szCs w:val="28"/>
          <w:highlight w:val="white"/>
        </w:rPr>
        <w:t xml:space="preserve">Витаминка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  <w:highlight w:val="white"/>
        </w:rPr>
        <w:t xml:space="preserve">осстановлена</w:t>
      </w:r>
      <w:r>
        <w:rPr>
          <w:sz w:val="28"/>
          <w:szCs w:val="28"/>
          <w:highlight w:val="white"/>
        </w:rPr>
        <w:t xml:space="preserve"> производительность</w:t>
      </w:r>
      <w:r>
        <w:rPr>
          <w:sz w:val="28"/>
          <w:szCs w:val="28"/>
          <w:highlight w:val="white"/>
        </w:rPr>
        <w:t xml:space="preserve"> (промывка) скважин с использованием эрлифта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п.</w:t>
      </w:r>
      <w:r>
        <w:rPr>
          <w:sz w:val="28"/>
          <w:szCs w:val="28"/>
          <w:highlight w:val="white"/>
        </w:rPr>
        <w:t xml:space="preserve">Ложок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  <w:t xml:space="preserve"> Также, в рамках программы, по</w:t>
      </w:r>
      <w:r>
        <w:rPr>
          <w:sz w:val="28"/>
          <w:szCs w:val="28"/>
          <w:highlight w:val="white"/>
        </w:rPr>
        <w:t xml:space="preserve">строе</w:t>
      </w:r>
      <w:r>
        <w:rPr>
          <w:sz w:val="28"/>
          <w:szCs w:val="28"/>
          <w:highlight w:val="white"/>
        </w:rPr>
        <w:t xml:space="preserve">н водопровод</w:t>
      </w:r>
      <w:r>
        <w:rPr>
          <w:sz w:val="28"/>
          <w:szCs w:val="28"/>
          <w:highlight w:val="white"/>
        </w:rPr>
        <w:t xml:space="preserve"> по ул. Весенняя в п. Юный Ленинец Мичуринс</w:t>
      </w:r>
      <w:r>
        <w:rPr>
          <w:sz w:val="28"/>
          <w:szCs w:val="28"/>
          <w:highlight w:val="white"/>
        </w:rPr>
        <w:t xml:space="preserve">кого сельсовета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  <w:highlight w:val="white"/>
        </w:rPr>
        <w:t xml:space="preserve">ремонт</w:t>
      </w:r>
      <w:r>
        <w:rPr>
          <w:sz w:val="28"/>
          <w:szCs w:val="28"/>
          <w:highlight w:val="white"/>
        </w:rPr>
        <w:t xml:space="preserve">ирован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трубопровод и запорная арматура</w:t>
      </w:r>
      <w:r>
        <w:rPr>
          <w:sz w:val="28"/>
          <w:szCs w:val="28"/>
          <w:highlight w:val="white"/>
        </w:rPr>
        <w:t xml:space="preserve"> системы отопления и ГВС на участке от ТК6/1 до ТК7/2 к МКД №18,23,35,36 по адресу</w:t>
      </w:r>
      <w:r>
        <w:rPr>
          <w:sz w:val="28"/>
          <w:szCs w:val="28"/>
          <w:highlight w:val="white"/>
        </w:rPr>
        <w:t xml:space="preserve">: п. Красный Яр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разработана </w:t>
      </w:r>
      <w:r>
        <w:rPr>
          <w:sz w:val="28"/>
          <w:szCs w:val="28"/>
          <w:highlight w:val="white"/>
        </w:rPr>
        <w:t xml:space="preserve">ПСД с получением положительного заключения экспертизы на  «Стро</w:t>
      </w:r>
      <w:r>
        <w:rPr>
          <w:sz w:val="28"/>
          <w:szCs w:val="28"/>
          <w:highlight w:val="white"/>
        </w:rPr>
        <w:t xml:space="preserve">ительство </w:t>
      </w:r>
      <w:r>
        <w:rPr>
          <w:sz w:val="28"/>
          <w:szCs w:val="28"/>
          <w:highlight w:val="white"/>
        </w:rPr>
        <w:t xml:space="preserve"> водопровода для льготной категори</w:t>
      </w:r>
      <w:r>
        <w:rPr>
          <w:sz w:val="28"/>
          <w:szCs w:val="28"/>
          <w:highlight w:val="white"/>
        </w:rPr>
        <w:t xml:space="preserve">и граждан в с. </w:t>
      </w:r>
      <w:r>
        <w:rPr>
          <w:sz w:val="28"/>
          <w:szCs w:val="28"/>
          <w:highlight w:val="white"/>
        </w:rPr>
        <w:t xml:space="preserve">Пайвино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 «Строительство водопровода для льготной категор</w:t>
      </w:r>
      <w:r>
        <w:rPr>
          <w:sz w:val="28"/>
          <w:szCs w:val="28"/>
          <w:highlight w:val="white"/>
        </w:rPr>
        <w:t xml:space="preserve">ии граждан в с. Ярково»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«Реконструкция сетей водоснабжени</w:t>
      </w:r>
      <w:r>
        <w:rPr>
          <w:sz w:val="28"/>
          <w:szCs w:val="28"/>
          <w:highlight w:val="white"/>
        </w:rPr>
        <w:t xml:space="preserve">я п. Сосновка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выполнены</w:t>
      </w:r>
      <w:r>
        <w:rPr>
          <w:sz w:val="28"/>
          <w:szCs w:val="28"/>
          <w:highlight w:val="white"/>
        </w:rPr>
        <w:t xml:space="preserve"> строительно-монтаж</w:t>
      </w:r>
      <w:r>
        <w:rPr>
          <w:sz w:val="28"/>
          <w:szCs w:val="28"/>
          <w:highlight w:val="white"/>
        </w:rPr>
        <w:t xml:space="preserve">ных работ в рамках </w:t>
      </w:r>
      <w:r>
        <w:rPr>
          <w:sz w:val="28"/>
          <w:szCs w:val="28"/>
          <w:highlight w:val="white"/>
        </w:rPr>
        <w:t xml:space="preserve">разработанной</w:t>
      </w:r>
      <w:r>
        <w:rPr>
          <w:sz w:val="28"/>
          <w:szCs w:val="28"/>
          <w:highlight w:val="white"/>
        </w:rPr>
        <w:t xml:space="preserve"> проектно-сметной документации по водоснабжению льготной категории граждан (с. Ярково,</w:t>
      </w:r>
      <w:r>
        <w:rPr>
          <w:sz w:val="28"/>
          <w:szCs w:val="28"/>
          <w:highlight w:val="white"/>
        </w:rPr>
        <w:t xml:space="preserve"> с. </w:t>
      </w:r>
      <w:r>
        <w:rPr>
          <w:sz w:val="28"/>
          <w:szCs w:val="28"/>
          <w:highlight w:val="white"/>
        </w:rPr>
        <w:t xml:space="preserve">Пайвино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проведены </w:t>
      </w:r>
      <w:r>
        <w:rPr>
          <w:sz w:val="28"/>
          <w:szCs w:val="28"/>
          <w:highlight w:val="white"/>
        </w:rPr>
        <w:t xml:space="preserve">геофизические изыс</w:t>
      </w:r>
      <w:r>
        <w:rPr>
          <w:sz w:val="28"/>
          <w:szCs w:val="28"/>
          <w:highlight w:val="white"/>
        </w:rPr>
        <w:t xml:space="preserve">кания с. </w:t>
      </w:r>
      <w:r>
        <w:rPr>
          <w:sz w:val="28"/>
          <w:szCs w:val="28"/>
          <w:highlight w:val="white"/>
        </w:rPr>
        <w:t xml:space="preserve">Пайвино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выполнена </w:t>
      </w:r>
      <w:r>
        <w:rPr>
          <w:sz w:val="28"/>
          <w:szCs w:val="28"/>
          <w:highlight w:val="white"/>
        </w:rPr>
        <w:t xml:space="preserve">корректировка ПСД по 3 объектам (Строительство магистрального водопровода в с. </w:t>
      </w:r>
      <w:r>
        <w:rPr>
          <w:sz w:val="28"/>
          <w:szCs w:val="28"/>
          <w:highlight w:val="white"/>
        </w:rPr>
        <w:t xml:space="preserve">Барышево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Строительство напорного коллектора и камеры </w:t>
      </w:r>
      <w:r>
        <w:rPr>
          <w:sz w:val="28"/>
          <w:szCs w:val="28"/>
          <w:highlight w:val="white"/>
        </w:rPr>
        <w:t xml:space="preserve">гашения напора в </w:t>
      </w:r>
      <w:r>
        <w:rPr>
          <w:sz w:val="28"/>
          <w:szCs w:val="28"/>
          <w:highlight w:val="white"/>
        </w:rPr>
        <w:t xml:space="preserve">с.Барышево</w:t>
      </w:r>
      <w:r>
        <w:rPr>
          <w:sz w:val="28"/>
          <w:szCs w:val="28"/>
          <w:highlight w:val="white"/>
        </w:rPr>
        <w:t xml:space="preserve">», строительство</w:t>
      </w:r>
      <w:r>
        <w:rPr>
          <w:sz w:val="28"/>
          <w:szCs w:val="28"/>
          <w:highlight w:val="white"/>
        </w:rPr>
        <w:t xml:space="preserve"> сетей водоотведения для льготной категории граждан в п.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адовый Станционного сельсовета).</w:t>
      </w:r>
      <w:r>
        <w:rPr>
          <w:sz w:val="28"/>
          <w:szCs w:val="28"/>
        </w:rPr>
      </w:r>
    </w:p>
    <w:p>
      <w:pPr>
        <w:contextualSpacing/>
        <w:ind w:right="0"/>
        <w:tabs>
          <w:tab w:val="left" w:pos="0" w:leader="none"/>
          <w:tab w:val="left" w:pos="142" w:leader="none"/>
          <w:tab w:val="left" w:pos="283" w:leader="none"/>
          <w:tab w:val="left" w:pos="567" w:leader="none"/>
          <w:tab w:val="left" w:pos="850" w:leader="none"/>
          <w:tab w:val="left" w:pos="992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2023 году произведено </w:t>
      </w:r>
      <w:r>
        <w:rPr>
          <w:sz w:val="28"/>
          <w:szCs w:val="28"/>
          <w:highlight w:val="white"/>
        </w:rPr>
        <w:t xml:space="preserve">технологическое присоединение для электроснабжения водозаборной скважины с модульной станцией водоподгото</w:t>
      </w:r>
      <w:r>
        <w:rPr>
          <w:sz w:val="28"/>
          <w:szCs w:val="28"/>
          <w:highlight w:val="white"/>
        </w:rPr>
        <w:t xml:space="preserve">вки с. </w:t>
      </w:r>
      <w:r>
        <w:rPr>
          <w:sz w:val="28"/>
          <w:szCs w:val="28"/>
          <w:highlight w:val="white"/>
        </w:rPr>
        <w:t xml:space="preserve">Пайвино</w:t>
      </w:r>
      <w:r>
        <w:rPr>
          <w:sz w:val="28"/>
          <w:szCs w:val="28"/>
          <w:highlight w:val="white"/>
        </w:rPr>
        <w:t xml:space="preserve">, а также тех. присоединение к электрическим сетям для объекта «Скважина с установкой блочного модуля </w:t>
      </w:r>
      <w:r>
        <w:rPr>
          <w:sz w:val="28"/>
          <w:szCs w:val="28"/>
          <w:highlight w:val="white"/>
        </w:rPr>
        <w:t xml:space="preserve">химводоотчистки</w:t>
      </w:r>
      <w:r>
        <w:rPr>
          <w:sz w:val="28"/>
          <w:szCs w:val="28"/>
          <w:highlight w:val="white"/>
        </w:rPr>
        <w:t xml:space="preserve"> в п.</w:t>
      </w:r>
      <w:r>
        <w:rPr>
          <w:sz w:val="28"/>
          <w:szCs w:val="28"/>
          <w:highlight w:val="white"/>
        </w:rPr>
        <w:t xml:space="preserve"> Железнодорожный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 выполнены</w:t>
      </w:r>
      <w:r>
        <w:rPr>
          <w:sz w:val="28"/>
          <w:szCs w:val="28"/>
          <w:highlight w:val="white"/>
        </w:rPr>
        <w:t xml:space="preserve"> работ</w:t>
      </w:r>
      <w:r>
        <w:rPr>
          <w:sz w:val="28"/>
          <w:szCs w:val="28"/>
          <w:highlight w:val="white"/>
        </w:rPr>
        <w:t xml:space="preserve">ы</w:t>
      </w:r>
      <w:r>
        <w:rPr>
          <w:sz w:val="28"/>
          <w:szCs w:val="28"/>
          <w:highlight w:val="white"/>
        </w:rPr>
        <w:t xml:space="preserve"> по проведению гидравлического расчета централизованной системы холодного водоснабжения </w:t>
      </w:r>
      <w:r>
        <w:rPr>
          <w:sz w:val="28"/>
          <w:szCs w:val="28"/>
          <w:highlight w:val="white"/>
        </w:rPr>
        <w:t xml:space="preserve">п.Ложок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Барышевского</w:t>
      </w:r>
      <w:r>
        <w:rPr>
          <w:sz w:val="28"/>
          <w:szCs w:val="28"/>
          <w:highlight w:val="white"/>
        </w:rPr>
        <w:t xml:space="preserve"> с</w:t>
      </w:r>
      <w:r>
        <w:rPr>
          <w:sz w:val="28"/>
          <w:szCs w:val="28"/>
          <w:highlight w:val="white"/>
        </w:rPr>
        <w:t xml:space="preserve">ельсовета; проведены поисковые гидрогеологические</w:t>
      </w:r>
      <w:r>
        <w:rPr>
          <w:sz w:val="28"/>
          <w:szCs w:val="28"/>
          <w:highlight w:val="white"/>
        </w:rPr>
        <w:t xml:space="preserve"> работ</w:t>
      </w:r>
      <w:r>
        <w:rPr>
          <w:sz w:val="28"/>
          <w:szCs w:val="28"/>
          <w:highlight w:val="white"/>
        </w:rPr>
        <w:t xml:space="preserve">ы</w:t>
      </w:r>
      <w:r>
        <w:rPr>
          <w:sz w:val="28"/>
          <w:szCs w:val="28"/>
          <w:highlight w:val="white"/>
        </w:rPr>
        <w:t xml:space="preserve"> на участке «Ложок - Южный» для локализации скважинного водозабора в </w:t>
      </w:r>
      <w:r>
        <w:rPr>
          <w:sz w:val="28"/>
          <w:szCs w:val="28"/>
          <w:highlight w:val="white"/>
        </w:rPr>
        <w:t xml:space="preserve">п.Ложок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Барышевского</w:t>
      </w:r>
      <w:r>
        <w:rPr>
          <w:sz w:val="28"/>
          <w:szCs w:val="28"/>
          <w:highlight w:val="white"/>
        </w:rPr>
        <w:t xml:space="preserve"> се</w:t>
      </w:r>
      <w:r>
        <w:rPr>
          <w:sz w:val="28"/>
          <w:szCs w:val="28"/>
          <w:highlight w:val="white"/>
        </w:rPr>
        <w:t xml:space="preserve">льсовета; приобретен</w:t>
      </w:r>
      <w:r>
        <w:rPr>
          <w:sz w:val="28"/>
          <w:szCs w:val="28"/>
          <w:highlight w:val="white"/>
        </w:rPr>
        <w:t xml:space="preserve"> экс</w:t>
      </w:r>
      <w:r>
        <w:rPr>
          <w:sz w:val="28"/>
          <w:szCs w:val="28"/>
          <w:highlight w:val="white"/>
        </w:rPr>
        <w:t xml:space="preserve">каватор</w:t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Ярковск</w:t>
      </w:r>
      <w:r>
        <w:rPr>
          <w:sz w:val="28"/>
          <w:szCs w:val="28"/>
          <w:highlight w:val="white"/>
        </w:rPr>
        <w:t xml:space="preserve">ом</w:t>
      </w:r>
      <w:r>
        <w:rPr>
          <w:sz w:val="28"/>
          <w:szCs w:val="28"/>
          <w:highlight w:val="white"/>
        </w:rPr>
        <w:t xml:space="preserve"> с/с; благоустроен парк</w:t>
      </w:r>
      <w:r>
        <w:rPr>
          <w:sz w:val="28"/>
          <w:szCs w:val="28"/>
          <w:highlight w:val="white"/>
        </w:rPr>
        <w:t xml:space="preserve"> в с. </w:t>
      </w:r>
      <w:r>
        <w:rPr>
          <w:sz w:val="28"/>
          <w:szCs w:val="28"/>
          <w:highlight w:val="white"/>
        </w:rPr>
        <w:t xml:space="preserve">Ж</w:t>
      </w:r>
      <w:r>
        <w:rPr>
          <w:sz w:val="28"/>
          <w:szCs w:val="28"/>
          <w:highlight w:val="white"/>
        </w:rPr>
        <w:t xml:space="preserve">еребцово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tabs>
          <w:tab w:val="left" w:pos="0" w:leader="none"/>
          <w:tab w:val="left" w:pos="142" w:leader="none"/>
          <w:tab w:val="left" w:pos="283" w:leader="none"/>
          <w:tab w:val="left" w:pos="56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Для обеспечения бесперебойного теплоснабжения при подготовке объектов ЖКХ к отопительному сезону</w:t>
      </w:r>
      <w:r>
        <w:rPr>
          <w:sz w:val="28"/>
        </w:rPr>
        <w:t xml:space="preserve"> выполнена актуализация схем</w:t>
      </w:r>
      <w:r>
        <w:rPr>
          <w:sz w:val="28"/>
        </w:rPr>
        <w:t xml:space="preserve"> теплоснабжения 5 муниципальных образований Новосибирског</w:t>
      </w:r>
      <w:r>
        <w:rPr>
          <w:sz w:val="28"/>
        </w:rPr>
        <w:t xml:space="preserve">о района (</w:t>
      </w:r>
      <w:r>
        <w:rPr>
          <w:sz w:val="28"/>
        </w:rPr>
        <w:t xml:space="preserve">Барышевский</w:t>
      </w:r>
      <w:r>
        <w:rPr>
          <w:sz w:val="28"/>
        </w:rPr>
        <w:t xml:space="preserve">, Морской, </w:t>
      </w:r>
      <w:r>
        <w:rPr>
          <w:sz w:val="28"/>
        </w:rPr>
        <w:t xml:space="preserve">Куд</w:t>
      </w:r>
      <w:r>
        <w:rPr>
          <w:sz w:val="28"/>
        </w:rPr>
        <w:t xml:space="preserve">ряшовский</w:t>
      </w:r>
      <w:r>
        <w:rPr>
          <w:sz w:val="28"/>
        </w:rPr>
        <w:t xml:space="preserve">, </w:t>
      </w:r>
      <w:r>
        <w:rPr>
          <w:sz w:val="28"/>
        </w:rPr>
        <w:t xml:space="preserve">Березовский, Мичуринский сельсоветы)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выкуп</w:t>
      </w:r>
      <w:r>
        <w:rPr>
          <w:sz w:val="28"/>
          <w:szCs w:val="28"/>
          <w:highlight w:val="white"/>
        </w:rPr>
        <w:t xml:space="preserve">лена газовая котельная</w:t>
      </w:r>
      <w:r>
        <w:rPr>
          <w:sz w:val="28"/>
          <w:szCs w:val="28"/>
          <w:highlight w:val="white"/>
        </w:rPr>
        <w:t xml:space="preserve"> по адресу: </w:t>
      </w:r>
      <w:r>
        <w:rPr>
          <w:sz w:val="28"/>
          <w:szCs w:val="28"/>
          <w:highlight w:val="white"/>
        </w:rPr>
        <w:t xml:space="preserve">д.п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Кудряшовский</w:t>
      </w:r>
      <w:r>
        <w:rPr>
          <w:sz w:val="28"/>
          <w:szCs w:val="28"/>
          <w:highlight w:val="white"/>
        </w:rPr>
        <w:t xml:space="preserve">, ул. Береговая, </w:t>
      </w:r>
      <w:r>
        <w:rPr>
          <w:sz w:val="28"/>
          <w:szCs w:val="28"/>
          <w:highlight w:val="white"/>
        </w:rPr>
        <w:t xml:space="preserve">122.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Кроме того, в 2023 году в рамках государственной программы «Комплексное развитие сельских территорий в Новосибирской области» по направлению «современный облик се</w:t>
      </w:r>
      <w:r>
        <w:rPr>
          <w:sz w:val="28"/>
          <w:highlight w:val="white"/>
        </w:rPr>
        <w:t xml:space="preserve">льских территорий» проведены работы по реконструкции водопроводных сетей в с. Толмачево (1 этап) стоимостью 161 млн руб. Окончание работ (2 этап) будет реализован в 2024 году (140 млн руб.). Общая протяженность реконструируемого водопровода составит 25 км.</w:t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  <w:highlight w:val="white"/>
        </w:rPr>
        <w:t xml:space="preserve">Также, положительным результатом работы 2023 года в сфере жилищно-коммунального хозяйства стало получение 16 муниципальными образованиями Новосибирского района паспортов готовности к отопительному сезону </w:t>
      </w:r>
      <w:r>
        <w:rPr>
          <w:sz w:val="28"/>
          <w:highlight w:val="white"/>
        </w:rPr>
        <w:br/>
        <w:t xml:space="preserve">2023-2024 годов (</w:t>
      </w:r>
      <w:r>
        <w:rPr>
          <w:sz w:val="28"/>
          <w:highlight w:val="white"/>
        </w:rPr>
        <w:t xml:space="preserve">Новолуговской</w:t>
      </w:r>
      <w:r>
        <w:rPr>
          <w:sz w:val="28"/>
          <w:highlight w:val="white"/>
        </w:rPr>
        <w:t xml:space="preserve"> и </w:t>
      </w:r>
      <w:r>
        <w:rPr>
          <w:sz w:val="28"/>
          <w:highlight w:val="white"/>
        </w:rPr>
        <w:t xml:space="preserve">Плотниковский</w:t>
      </w:r>
      <w:r>
        <w:rPr>
          <w:sz w:val="28"/>
          <w:highlight w:val="white"/>
        </w:rPr>
        <w:t xml:space="preserve"> сельсоветы не имеют централизованных систем теплоснабжения, поэтому паспорта готовности не получали).</w:t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rPr>
          <w:b/>
          <w:i/>
          <w:sz w:val="28"/>
        </w:rPr>
      </w:pPr>
      <w:r>
        <w:rPr>
          <w:b/>
          <w:i/>
          <w:sz w:val="28"/>
        </w:rPr>
        <w:t xml:space="preserve">Газификация</w:t>
      </w:r>
      <w:r>
        <w:rPr>
          <w:b/>
          <w:i/>
          <w:sz w:val="28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Новосибирский район стабильно занимает второе место после города Новосибирска и первое среди районов области по темпам газификации. Из 78 населенных пунктов 42 имеют газ. Полностью газифицированы Верх-</w:t>
      </w:r>
      <w:r>
        <w:rPr>
          <w:sz w:val="28"/>
          <w:highlight w:val="white"/>
        </w:rPr>
        <w:t xml:space="preserve">Тулинский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Кудряшовский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Криводановский</w:t>
      </w:r>
      <w:r>
        <w:rPr>
          <w:sz w:val="28"/>
          <w:highlight w:val="white"/>
        </w:rPr>
        <w:t xml:space="preserve">, Морской, </w:t>
      </w:r>
      <w:r>
        <w:rPr>
          <w:sz w:val="28"/>
          <w:highlight w:val="white"/>
        </w:rPr>
        <w:t xml:space="preserve">Мочищенский</w:t>
      </w:r>
      <w:r>
        <w:rPr>
          <w:sz w:val="28"/>
          <w:highlight w:val="white"/>
        </w:rPr>
        <w:t xml:space="preserve"> сельсоветы, </w:t>
      </w:r>
      <w:r>
        <w:rPr>
          <w:sz w:val="28"/>
          <w:highlight w:val="white"/>
        </w:rPr>
        <w:t xml:space="preserve">Барышевский</w:t>
      </w:r>
      <w:r>
        <w:rPr>
          <w:sz w:val="28"/>
          <w:highlight w:val="white"/>
        </w:rPr>
        <w:t xml:space="preserve"> за исключением станции </w:t>
      </w:r>
      <w:r>
        <w:rPr>
          <w:sz w:val="28"/>
          <w:highlight w:val="white"/>
        </w:rPr>
        <w:t xml:space="preserve">Издревая</w:t>
      </w:r>
      <w:r>
        <w:rPr>
          <w:sz w:val="28"/>
          <w:highlight w:val="white"/>
        </w:rPr>
        <w:t xml:space="preserve">, п. Ключи, Каменский за исключением п. Советский, </w:t>
      </w:r>
      <w:r>
        <w:rPr>
          <w:sz w:val="28"/>
          <w:highlight w:val="white"/>
        </w:rPr>
        <w:t xml:space="preserve">Толмачёвский</w:t>
      </w:r>
      <w:r>
        <w:rPr>
          <w:sz w:val="28"/>
          <w:highlight w:val="white"/>
        </w:rPr>
        <w:t xml:space="preserve"> за исключением п. </w:t>
      </w:r>
      <w:r>
        <w:rPr>
          <w:sz w:val="28"/>
          <w:highlight w:val="white"/>
        </w:rPr>
        <w:t xml:space="preserve">Новоозерный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целях </w:t>
      </w:r>
      <w:r>
        <w:rPr>
          <w:sz w:val="28"/>
          <w:highlight w:val="white"/>
        </w:rPr>
        <w:t xml:space="preserve">догазификации</w:t>
      </w:r>
      <w:r>
        <w:rPr>
          <w:sz w:val="28"/>
          <w:highlight w:val="white"/>
        </w:rPr>
        <w:t xml:space="preserve"> населенных пунктов Новосибирского района администрацией района совместно с сельскими советами была проведена работа по формированию перечня домовладений, планируемых к подключению к </w:t>
      </w:r>
      <w:r>
        <w:rPr>
          <w:sz w:val="28"/>
          <w:highlight w:val="white"/>
        </w:rPr>
        <w:t xml:space="preserve">газораспределит</w:t>
      </w:r>
      <w:r>
        <w:rPr>
          <w:sz w:val="28"/>
          <w:highlight w:val="white"/>
        </w:rPr>
        <w:t xml:space="preserve">ельным сетям в 2021 – 2024 годах. Перечень согласован с газораспределительными организациями Новосибирского района, министерством жилищно-коммунального хозяйства и энергетики Новосибирской области и утверждён заместителем Губернатора Новосибирской области </w:t>
      </w:r>
      <w:r>
        <w:rPr>
          <w:sz w:val="28"/>
          <w:highlight w:val="white"/>
        </w:rPr>
        <w:t xml:space="preserve">Сёмкой</w:t>
      </w:r>
      <w:r>
        <w:rPr>
          <w:sz w:val="28"/>
          <w:highlight w:val="white"/>
        </w:rPr>
        <w:t xml:space="preserve"> С.Н. Он включает 13 308 домовладений.</w:t>
      </w:r>
      <w:r>
        <w:rPr>
          <w:sz w:val="28"/>
          <w:szCs w:val="28"/>
          <w:highlight w:val="white"/>
        </w:rPr>
      </w:r>
    </w:p>
    <w:p>
      <w:pPr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highlight w:val="white"/>
        </w:rPr>
        <w:t xml:space="preserve">Этот перечень в текущем году был отработан с участием 80-и волонтёров партии «Единая Россия».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За 2023 год к сетям газораспределения в Новосибирском районе подключено 3 914 домовладений, в том числе по программе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догазификации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-  3 368 квартир и жилых домов. </w:t>
      </w:r>
      <w:r>
        <w:rPr>
          <w:rFonts w:ascii="Liberation Serif" w:hAnsi="Liberation Serif" w:cs="Liberation Serif"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Для увеличения количества домовладений, подключаемых к газовым сетям, информация по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догазификации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размещается на сайте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администрации Новосибирского района и в средствах массовой информации, в том числе газете «Территория развития Новосибирского района». В настоящее время в районе газифицировано 36 077 домовладений. В 2023 году по программе Министерства труда и социального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развития  Новосибирской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области  22 человека  получили компенсацию и 32 человека - субсидию на газификацию домовладений в границах земельного участка потребителя. 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 В отчетном году средствами частных компаний, а также федеральными, областными, местными построен газопровод высокого и низкого давления для газоснабжения жилых домов в п. Красномайский (4,8 км) и в с. Толмачево (7 км)  (мероприятия реализованы в рамках </w:t>
      </w:r>
      <w:r>
        <w:rPr>
          <w:sz w:val="28"/>
          <w:highlight w:val="white"/>
        </w:rPr>
        <w:t xml:space="preserve">государствтенной</w:t>
      </w:r>
      <w:r>
        <w:rPr>
          <w:sz w:val="28"/>
          <w:highlight w:val="white"/>
        </w:rPr>
        <w:t xml:space="preserve"> программы «Комплексное развитие сельских территорий в Новосибирской области»); газопровод высокого и низкого давления для газоснабжения жилых домов в ст. </w:t>
      </w:r>
      <w:r>
        <w:rPr>
          <w:sz w:val="28"/>
          <w:highlight w:val="white"/>
        </w:rPr>
        <w:t xml:space="preserve">Мочище</w:t>
      </w:r>
      <w:r>
        <w:rPr>
          <w:sz w:val="28"/>
          <w:highlight w:val="white"/>
        </w:rPr>
        <w:t xml:space="preserve"> Станционного сельсовета;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 xml:space="preserve">газопровод высокого и низкого давления для газоснабжения жилых домов в п. Красный Восток и п. 8-е Марта (4 км); внутриквартальные сети газопровода в с. Марусино </w:t>
      </w:r>
      <w:r>
        <w:rPr>
          <w:sz w:val="28"/>
          <w:highlight w:val="white"/>
        </w:rPr>
        <w:t xml:space="preserve">Криводановского</w:t>
      </w:r>
      <w:r>
        <w:rPr>
          <w:sz w:val="28"/>
          <w:highlight w:val="white"/>
        </w:rPr>
        <w:t xml:space="preserve"> Сельсовета; внутриквартальные сети газопровода с. </w:t>
      </w:r>
      <w:r>
        <w:rPr>
          <w:sz w:val="28"/>
          <w:highlight w:val="white"/>
        </w:rPr>
        <w:t xml:space="preserve">Барышево</w:t>
      </w:r>
      <w:r>
        <w:rPr>
          <w:sz w:val="28"/>
          <w:highlight w:val="white"/>
        </w:rPr>
        <w:t xml:space="preserve">; внутриквартальные сети газопровода с. </w:t>
      </w:r>
      <w:r>
        <w:rPr>
          <w:sz w:val="28"/>
          <w:highlight w:val="white"/>
        </w:rPr>
        <w:t xml:space="preserve">Новолуговое</w:t>
      </w:r>
      <w:r>
        <w:rPr>
          <w:sz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highlight w:val="white"/>
        </w:rPr>
        <w:t xml:space="preserve">Н</w:t>
      </w:r>
      <w:r>
        <w:rPr>
          <w:sz w:val="28"/>
          <w:highlight w:val="white"/>
        </w:rPr>
        <w:t xml:space="preserve">еобходимо отметить, что благодаря активной работе администрации Новосибирского района, депутатов всех уровней в 2023 году в программу развития газоснабжения и газификации Новосибирской области на период 2021 - 2025 годов включены в программу ПАО «Газпром» </w:t>
      </w:r>
      <w:r>
        <w:rPr>
          <w:sz w:val="28"/>
          <w:highlight w:val="white"/>
        </w:rPr>
        <w:t xml:space="preserve">негазифицированные</w:t>
      </w:r>
      <w:r>
        <w:rPr>
          <w:sz w:val="28"/>
          <w:highlight w:val="white"/>
        </w:rPr>
        <w:t xml:space="preserve"> населенные пункты Новосибирского района: с. Ярково, с. Боровое, с. Береговое, п. Прогресс, а также поданы предложения для включения с. Березовка, п. Железнодорожный, п. </w:t>
      </w:r>
      <w:r>
        <w:rPr>
          <w:sz w:val="28"/>
          <w:highlight w:val="white"/>
        </w:rPr>
        <w:t xml:space="preserve">Витаминка</w:t>
      </w:r>
      <w:r>
        <w:rPr>
          <w:sz w:val="28"/>
          <w:highlight w:val="white"/>
        </w:rPr>
        <w:t xml:space="preserve">, п. Советский, п. Ленинский, п. Степной, п. </w:t>
      </w:r>
      <w:r>
        <w:rPr>
          <w:sz w:val="28"/>
          <w:highlight w:val="white"/>
        </w:rPr>
        <w:t xml:space="preserve">Новоозерный</w:t>
      </w:r>
      <w:r>
        <w:rPr>
          <w:sz w:val="28"/>
          <w:highlight w:val="white"/>
        </w:rPr>
        <w:t xml:space="preserve">, ст. </w:t>
      </w:r>
      <w:r>
        <w:rPr>
          <w:sz w:val="28"/>
          <w:highlight w:val="white"/>
        </w:rPr>
        <w:t xml:space="preserve">Издревая</w:t>
      </w:r>
      <w:r>
        <w:rPr>
          <w:sz w:val="28"/>
          <w:highlight w:val="white"/>
        </w:rPr>
        <w:t xml:space="preserve">, д. </w:t>
      </w:r>
      <w:r>
        <w:rPr>
          <w:sz w:val="28"/>
          <w:highlight w:val="white"/>
        </w:rPr>
        <w:t xml:space="preserve">Издревая</w:t>
      </w:r>
      <w:r>
        <w:rPr>
          <w:sz w:val="28"/>
          <w:highlight w:val="white"/>
        </w:rPr>
        <w:t xml:space="preserve">, ст. Иня-Восточная. </w:t>
      </w:r>
      <w:r>
        <w:rPr>
          <w:sz w:val="28"/>
          <w:szCs w:val="28"/>
        </w:rPr>
      </w:r>
    </w:p>
    <w:p>
      <w:pPr>
        <w:rPr>
          <w:rFonts w:ascii="Liberation Serif" w:hAnsi="Liberation Serif" w:cs="Liberation Serif"/>
          <w:sz w:val="28"/>
          <w:highlight w:val="white"/>
        </w:rPr>
      </w:pPr>
      <w:r>
        <w:rPr>
          <w:rFonts w:ascii="Liberation Serif" w:hAnsi="Liberation Serif" w:eastAsia="Liberation Serif" w:cs="Liberation Serif"/>
          <w:sz w:val="28"/>
          <w:highlight w:val="white"/>
        </w:rPr>
        <w:t xml:space="preserve">В настоящее время</w:t>
      </w:r>
      <w:r>
        <w:rPr>
          <w:rFonts w:ascii="Liberation Serif" w:hAnsi="Liberation Serif" w:cs="Liberation Serif"/>
          <w:sz w:val="28"/>
          <w:highlight w:val="white"/>
        </w:rPr>
        <w:t xml:space="preserve"> администрация Новосибирского района совместно с администрациями Боровского и </w:t>
      </w:r>
      <w:r>
        <w:rPr>
          <w:rFonts w:ascii="Liberation Serif" w:hAnsi="Liberation Serif" w:cs="Liberation Serif"/>
          <w:sz w:val="28"/>
          <w:highlight w:val="white"/>
        </w:rPr>
        <w:t xml:space="preserve">Ярковского</w:t>
      </w:r>
      <w:r>
        <w:rPr>
          <w:rFonts w:ascii="Liberation Serif" w:hAnsi="Liberation Serif" w:cs="Liberation Serif"/>
          <w:sz w:val="28"/>
          <w:highlight w:val="white"/>
        </w:rPr>
        <w:t xml:space="preserve"> сельсоветов приступили к разработке проектно-сметной документации по переводу 5-и угольных котельных с твердого топлива на природный газ, в </w:t>
      </w:r>
      <w:r>
        <w:rPr>
          <w:rFonts w:ascii="Liberation Serif" w:hAnsi="Liberation Serif" w:cs="Liberation Serif"/>
          <w:sz w:val="28"/>
          <w:highlight w:val="white"/>
        </w:rPr>
        <w:t xml:space="preserve">т.ч</w:t>
      </w:r>
      <w:r>
        <w:rPr>
          <w:rFonts w:ascii="Liberation Serif" w:hAnsi="Liberation Serif" w:cs="Liberation Serif"/>
          <w:sz w:val="28"/>
          <w:highlight w:val="white"/>
        </w:rPr>
        <w:t xml:space="preserve">. 3-х котельных в селе Ярково и по одной в сёлах Береговое и Боровое.</w:t>
      </w:r>
      <w:r>
        <w:rPr>
          <w:rFonts w:ascii="Liberation Serif" w:hAnsi="Liberation Serif" w:cs="Liberation Serif"/>
          <w:sz w:val="28"/>
          <w:highlight w:val="white"/>
        </w:rPr>
      </w:r>
    </w:p>
    <w:p>
      <w:pPr>
        <w:rPr>
          <w:rFonts w:ascii="Liberation Serif" w:hAnsi="Liberation Serif" w:cs="Liberation Serif"/>
          <w:sz w:val="28"/>
          <w:szCs w:val="28"/>
          <w:highlight w:val="yellow"/>
        </w:rPr>
      </w:pPr>
      <w:r>
        <w:rPr>
          <w:rFonts w:ascii="Liberation Serif" w:hAnsi="Liberation Serif" w:cs="Liberation Serif"/>
          <w:sz w:val="28"/>
          <w:szCs w:val="28"/>
          <w:highlight w:val="yellow"/>
        </w:rPr>
      </w:r>
      <w:r>
        <w:rPr>
          <w:rFonts w:ascii="Liberation Serif" w:hAnsi="Liberation Serif" w:cs="Liberation Serif"/>
          <w:sz w:val="28"/>
          <w:szCs w:val="28"/>
          <w:highlight w:val="yellow"/>
        </w:rPr>
      </w:r>
    </w:p>
    <w:p>
      <w:pPr>
        <w:ind w:firstLine="708"/>
        <w:rPr>
          <w:b/>
          <w:i/>
          <w:sz w:val="28"/>
        </w:rPr>
      </w:pPr>
      <w:r>
        <w:rPr>
          <w:i/>
          <w:sz w:val="28"/>
        </w:rPr>
        <w:t xml:space="preserve"> </w:t>
      </w:r>
      <w:r>
        <w:rPr>
          <w:b/>
          <w:i/>
          <w:sz w:val="28"/>
        </w:rPr>
        <w:t xml:space="preserve">Благоустройство </w:t>
      </w:r>
      <w:r>
        <w:rPr>
          <w:b/>
          <w:i/>
          <w:sz w:val="28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В 2023 году в рамках регионального проекта «Формирование комфортной городской среды» государственной программы Новосибирской области </w:t>
      </w:r>
      <w:r>
        <w:rPr>
          <w:sz w:val="28"/>
          <w:highlight w:val="white"/>
        </w:rPr>
        <w:t xml:space="preserve">«Жилищно-коммунальное хозяйство Новосибирской области» на территории Новосибирского района благоустроено: 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- 7 дворовых территорий многоквартирных домов Верх-</w:t>
      </w:r>
      <w:r>
        <w:rPr>
          <w:sz w:val="28"/>
          <w:highlight w:val="white"/>
        </w:rPr>
        <w:t xml:space="preserve">Тулинского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Кудряшовского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Криводановского</w:t>
      </w:r>
      <w:r>
        <w:rPr>
          <w:sz w:val="28"/>
          <w:highlight w:val="white"/>
        </w:rPr>
        <w:t xml:space="preserve"> сельсоветов и </w:t>
      </w:r>
      <w:r>
        <w:rPr>
          <w:sz w:val="28"/>
          <w:highlight w:val="white"/>
        </w:rPr>
        <w:t xml:space="preserve">р.п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Краснообск</w:t>
      </w:r>
      <w:r>
        <w:rPr>
          <w:sz w:val="28"/>
          <w:highlight w:val="white"/>
        </w:rPr>
        <w:t xml:space="preserve">;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- 4 общественных территории в Морском, Станционном, </w:t>
      </w:r>
      <w:r>
        <w:rPr>
          <w:sz w:val="28"/>
          <w:highlight w:val="white"/>
        </w:rPr>
        <w:t xml:space="preserve">Толмаческом</w:t>
      </w:r>
      <w:r>
        <w:rPr>
          <w:sz w:val="28"/>
          <w:highlight w:val="white"/>
        </w:rPr>
        <w:t xml:space="preserve"> и </w:t>
      </w:r>
      <w:r>
        <w:rPr>
          <w:sz w:val="28"/>
          <w:highlight w:val="white"/>
        </w:rPr>
        <w:t xml:space="preserve">Криводановском</w:t>
      </w:r>
      <w:r>
        <w:rPr>
          <w:sz w:val="28"/>
          <w:highlight w:val="white"/>
        </w:rPr>
        <w:t xml:space="preserve"> сельсоветах.</w:t>
      </w:r>
      <w:r>
        <w:rPr>
          <w:sz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Всего на реализацию обозначенных программных мероприятий направлено 70,9 млн руб. (в </w:t>
      </w:r>
      <w:r>
        <w:rPr>
          <w:sz w:val="28"/>
          <w:highlight w:val="white"/>
        </w:rPr>
        <w:t xml:space="preserve">т.ч</w:t>
      </w:r>
      <w:r>
        <w:rPr>
          <w:sz w:val="28"/>
          <w:highlight w:val="white"/>
        </w:rPr>
        <w:t xml:space="preserve">. благоустройство дворовых территорий – 47,1 млн руб.</w:t>
      </w:r>
      <w:r>
        <w:rPr>
          <w:sz w:val="28"/>
        </w:rPr>
        <w:t xml:space="preserve">, </w:t>
      </w:r>
      <w:r>
        <w:rPr>
          <w:sz w:val="28"/>
          <w:highlight w:val="white"/>
        </w:rPr>
        <w:t xml:space="preserve">на благоустройство общественных пространств – 23,8 млн руб.).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рамках реализации государственной программы Новосибирской области «Жилищно-коммунальное хозяйст</w:t>
      </w:r>
      <w:r>
        <w:rPr>
          <w:color w:val="000000" w:themeColor="text1"/>
          <w:sz w:val="28"/>
          <w:szCs w:val="28"/>
          <w:highlight w:val="white"/>
        </w:rPr>
        <w:t xml:space="preserve">во Новосибирской области» федерального проекта «Формирование комфортной городской среды» в прогнозном периоде продолжится благоустройство дворовых территорий многоквартирных домов и общественных пространств муниципальных образований Новосибирского района. 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</w:rPr>
        <w:t xml:space="preserve">В</w:t>
      </w:r>
      <w:r>
        <w:rPr>
          <w:sz w:val="28"/>
          <w:highlight w:val="white"/>
        </w:rPr>
        <w:t xml:space="preserve"> 2023 году в рамках реализации проектов развития</w:t>
      </w:r>
      <w:r>
        <w:rPr>
          <w:sz w:val="28"/>
          <w:highlight w:val="white"/>
        </w:rPr>
        <w:t xml:space="preserve"> территорий сельских и городских поселений Новосибирской области, основанных на местных инициативах и прошедших конкурсный отбор, проведенный министерством финансов и налоговой политики Новосибирской области, в 16 населенных пунктах Новосибирского района (</w:t>
      </w:r>
      <w:r>
        <w:rPr>
          <w:sz w:val="28"/>
          <w:highlight w:val="white"/>
        </w:rPr>
        <w:t xml:space="preserve">р.п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Краснообск</w:t>
      </w:r>
      <w:r>
        <w:rPr>
          <w:sz w:val="28"/>
          <w:highlight w:val="white"/>
        </w:rPr>
        <w:t xml:space="preserve">, Каменский, </w:t>
      </w:r>
      <w:r>
        <w:rPr>
          <w:sz w:val="28"/>
          <w:highlight w:val="white"/>
        </w:rPr>
        <w:t xml:space="preserve">Кубовинский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Барышевский</w:t>
      </w:r>
      <w:r>
        <w:rPr>
          <w:sz w:val="28"/>
          <w:highlight w:val="white"/>
        </w:rPr>
        <w:t xml:space="preserve">, Березовский, </w:t>
      </w:r>
      <w:r>
        <w:rPr>
          <w:sz w:val="28"/>
          <w:highlight w:val="white"/>
        </w:rPr>
        <w:t xml:space="preserve">Боровской</w:t>
      </w:r>
      <w:r>
        <w:rPr>
          <w:sz w:val="28"/>
          <w:highlight w:val="white"/>
        </w:rPr>
        <w:t xml:space="preserve">, Верх-</w:t>
      </w:r>
      <w:r>
        <w:rPr>
          <w:sz w:val="28"/>
          <w:highlight w:val="white"/>
        </w:rPr>
        <w:t xml:space="preserve">Тулинский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Кудряшовский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Криводановский</w:t>
      </w:r>
      <w:r>
        <w:rPr>
          <w:sz w:val="28"/>
          <w:highlight w:val="white"/>
        </w:rPr>
        <w:t xml:space="preserve">, Мичуринский, </w:t>
      </w:r>
      <w:r>
        <w:rPr>
          <w:sz w:val="28"/>
          <w:highlight w:val="white"/>
        </w:rPr>
        <w:t xml:space="preserve">Мочищенский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Новолуговской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Плотниковский</w:t>
      </w:r>
      <w:r>
        <w:rPr>
          <w:sz w:val="28"/>
          <w:highlight w:val="white"/>
        </w:rPr>
        <w:t xml:space="preserve">, Станционный, </w:t>
      </w:r>
      <w:r>
        <w:rPr>
          <w:sz w:val="28"/>
          <w:highlight w:val="white"/>
        </w:rPr>
        <w:t xml:space="preserve">Ярковский</w:t>
      </w:r>
      <w:r>
        <w:rPr>
          <w:sz w:val="28"/>
          <w:highlight w:val="white"/>
        </w:rPr>
        <w:t xml:space="preserve"> и </w:t>
      </w:r>
      <w:r>
        <w:rPr>
          <w:sz w:val="28"/>
          <w:highlight w:val="white"/>
        </w:rPr>
        <w:t xml:space="preserve">Толмачевский</w:t>
      </w:r>
      <w:r>
        <w:rPr>
          <w:sz w:val="28"/>
          <w:highlight w:val="white"/>
        </w:rPr>
        <w:t xml:space="preserve"> сельсо</w:t>
      </w:r>
      <w:r>
        <w:rPr>
          <w:sz w:val="28"/>
          <w:highlight w:val="white"/>
        </w:rPr>
        <w:t xml:space="preserve">веты) были осуществлены мероприятия по благоустройству территорий указанных поселений, включая освещение улиц, озеленение территорий, обустройство мест для массового отдыха жителей поселений, создание условий для развития на территории поселения физической</w:t>
      </w:r>
      <w:r>
        <w:rPr>
          <w:sz w:val="28"/>
          <w:highlight w:val="white"/>
        </w:rPr>
        <w:t xml:space="preserve"> культуры и массового спорта и приведение автомобильных дорог местного значения и сооружений на них в надлежащее состояние. Общий объем реализованных проектов составил 14,1 млн руб., в том числе за счет средств субсидии из областного бюджета – 7,2 млн руб.</w:t>
      </w:r>
      <w:r>
        <w:rPr>
          <w:sz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highlight w:val="white"/>
        </w:rPr>
        <w:t xml:space="preserve">Благодаря активной работе с жителями, усилению взаимодействия со стороны управления финансов и налоговой политики и администрации Новосибирского района конкурсный отбор на 2024 год прошли 16 поселений района (за исключением </w:t>
      </w:r>
      <w:r>
        <w:rPr>
          <w:sz w:val="28"/>
          <w:highlight w:val="white"/>
        </w:rPr>
        <w:t xml:space="preserve">Барышевского</w:t>
      </w:r>
      <w:r>
        <w:rPr>
          <w:sz w:val="28"/>
          <w:highlight w:val="white"/>
        </w:rPr>
        <w:t xml:space="preserve"> и </w:t>
      </w:r>
      <w:r>
        <w:rPr>
          <w:sz w:val="28"/>
          <w:highlight w:val="white"/>
        </w:rPr>
        <w:t xml:space="preserve">Мочищенского</w:t>
      </w:r>
      <w:r>
        <w:rPr>
          <w:sz w:val="28"/>
          <w:highlight w:val="white"/>
        </w:rPr>
        <w:t xml:space="preserve"> сельсоветов). Общий объем заявленных проектов – 44,0 млн руб., в том числе за счет субсидии из обл</w:t>
      </w:r>
      <w:r>
        <w:rPr>
          <w:sz w:val="28"/>
          <w:szCs w:val="28"/>
        </w:rPr>
        <w:t xml:space="preserve">астного бюджета – 24,7 млн руб.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того, благоустройство территорий Новосибирского района реализовано в 2023 году и в рамках государственной программы Новосибирской области «Комплексное</w:t>
      </w:r>
      <w:r>
        <w:rPr>
          <w:sz w:val="28"/>
          <w:szCs w:val="28"/>
        </w:rPr>
        <w:t xml:space="preserve"> развитие сельских территорий», конкурсных отбор для участия в которой прошли 3 проекта по благоустройству (обустройство тротуара в п. Юный Ленинец Новосибирского района Новосибирской области,  благоустройство общественной территории по ул. Сибирская в п. </w:t>
      </w:r>
      <w:r>
        <w:rPr>
          <w:sz w:val="28"/>
          <w:szCs w:val="28"/>
        </w:rPr>
        <w:t xml:space="preserve">Катковский</w:t>
      </w:r>
      <w:r>
        <w:rPr>
          <w:sz w:val="28"/>
          <w:szCs w:val="28"/>
        </w:rPr>
        <w:t xml:space="preserve">, создание и обустройство универсальной спортивной площадки  </w:t>
      </w:r>
      <w:r>
        <w:rPr>
          <w:sz w:val="28"/>
          <w:szCs w:val="28"/>
        </w:rPr>
        <w:t xml:space="preserve">п.Новоозерный</w:t>
      </w:r>
      <w:r>
        <w:rPr>
          <w:sz w:val="28"/>
          <w:szCs w:val="28"/>
        </w:rPr>
        <w:t xml:space="preserve">) на общую сумму более 8,6 млн. руб. </w:t>
      </w:r>
      <w:r>
        <w:rPr>
          <w:sz w:val="28"/>
          <w:szCs w:val="28"/>
        </w:rPr>
      </w:r>
    </w:p>
    <w:p>
      <w:pPr>
        <w:pStyle w:val="753"/>
        <w:ind w:left="0" w:right="0" w:firstLine="0"/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53"/>
        <w:ind w:left="0" w:right="0"/>
        <w:spacing w:after="0" w:line="240" w:lineRule="auto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периоде:</w:t>
      </w:r>
      <w:r>
        <w:rPr>
          <w:bCs/>
          <w:i/>
          <w:sz w:val="28"/>
          <w:szCs w:val="28"/>
        </w:rPr>
      </w:r>
    </w:p>
    <w:p>
      <w:pPr>
        <w:pStyle w:val="79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рамках обозначенной выше государственной программы в 2024 году запланировано благоустройство дворовых территорий и общественных пространств в 8-ми муниципальных образованиях Новосибирского района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Барышевский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Верх-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Тулинский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Криводановский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Кудряшовский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Морской,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Раздольненский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Толмаческий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сельсоветы,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Краснообск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  <w:highlight w:val="white"/>
        </w:rPr>
        <w:t xml:space="preserve">В 2024 году запланировано подключение к газораспределительным сетям более 3 086 домовладений. Наибольшее количество домовладений запланировано </w:t>
      </w:r>
      <w:r>
        <w:rPr>
          <w:sz w:val="28"/>
          <w:highlight w:val="white"/>
        </w:rPr>
        <w:t xml:space="preserve">догазифицировать</w:t>
      </w:r>
      <w:r>
        <w:rPr>
          <w:sz w:val="28"/>
          <w:highlight w:val="white"/>
        </w:rPr>
        <w:t xml:space="preserve"> в с. </w:t>
      </w:r>
      <w:r>
        <w:rPr>
          <w:sz w:val="28"/>
          <w:highlight w:val="white"/>
        </w:rPr>
        <w:t xml:space="preserve">Криводановка</w:t>
      </w:r>
      <w:r>
        <w:rPr>
          <w:sz w:val="28"/>
          <w:highlight w:val="white"/>
        </w:rPr>
        <w:t xml:space="preserve">, с. Марусино, ст. </w:t>
      </w:r>
      <w:r>
        <w:rPr>
          <w:sz w:val="28"/>
          <w:highlight w:val="white"/>
        </w:rPr>
        <w:t xml:space="preserve">Мочище</w:t>
      </w:r>
      <w:r>
        <w:rPr>
          <w:sz w:val="28"/>
          <w:highlight w:val="white"/>
        </w:rPr>
        <w:t xml:space="preserve">, с. Толмачёво, с. </w:t>
      </w:r>
      <w:r>
        <w:rPr>
          <w:sz w:val="28"/>
          <w:highlight w:val="white"/>
        </w:rPr>
        <w:t xml:space="preserve">Новолуговое</w:t>
      </w:r>
      <w:r>
        <w:rPr>
          <w:sz w:val="28"/>
          <w:highlight w:val="white"/>
        </w:rPr>
        <w:t xml:space="preserve">, с. Каменка, п. Элитный. ООО «</w:t>
      </w:r>
      <w:r>
        <w:rPr>
          <w:sz w:val="28"/>
          <w:highlight w:val="white"/>
        </w:rPr>
        <w:t xml:space="preserve">ТехГазСервис</w:t>
      </w:r>
      <w:r>
        <w:rPr>
          <w:sz w:val="28"/>
          <w:highlight w:val="white"/>
        </w:rPr>
        <w:t xml:space="preserve">» планируют профинансировать строительство газопровода высокого давления для решения вопроса </w:t>
      </w:r>
      <w:r>
        <w:rPr>
          <w:sz w:val="28"/>
          <w:highlight w:val="white"/>
        </w:rPr>
        <w:t xml:space="preserve">догазификации</w:t>
      </w:r>
      <w:r>
        <w:rPr>
          <w:sz w:val="28"/>
          <w:highlight w:val="white"/>
        </w:rPr>
        <w:t xml:space="preserve"> с. Раздольное и подключения потребителей с. Гусиный Брод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На 2024 год для решения проблем</w:t>
      </w:r>
      <w:r>
        <w:rPr>
          <w:sz w:val="28"/>
          <w:highlight w:val="white"/>
        </w:rPr>
        <w:t xml:space="preserve"> в сфере жилищно-коммунального хозяйства финансирование муниципальной программы «Жилищно-коммунальное хозяйство Новосибирского района Новосибирской области» увеличено до 181,1 млн руб., практически в два раза превышает финансирование программы в 2023 году.</w:t>
      </w:r>
      <w:r>
        <w:rPr>
          <w:sz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Новосибирского района Новосиб</w:t>
      </w:r>
      <w:r>
        <w:rPr>
          <w:sz w:val="28"/>
          <w:szCs w:val="28"/>
        </w:rPr>
        <w:t xml:space="preserve">ирской области совместно с муниципальными образованиями Новосибирского района продолжается работа по популяризации и внедрению на территории Новосибирского района способа заочного голосования собственников помещений в многоквартирных домах с использованием</w:t>
      </w:r>
      <w:r>
        <w:rPr>
          <w:sz w:val="28"/>
          <w:szCs w:val="28"/>
        </w:rPr>
        <w:t xml:space="preserve"> системы ГИС ЖКХ. Данная система позволяет организовывать собрания собственников и проводить выбор способов управления многоквартирным домом в электронном режиме, что значительно ускоряет процесс. Информация размещена на официальных сайтах поселений, напра</w:t>
      </w:r>
      <w:r>
        <w:rPr>
          <w:sz w:val="28"/>
          <w:szCs w:val="28"/>
        </w:rPr>
        <w:t xml:space="preserve">влены информационные письма руководителям управляющих организаций, размещена информация на первых этажах многоквартирных домов, ведется активная работа со старшими по домам, а также с жителями посредством направления сообщений в группах в социальных сетях.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Доля организаций коммунального комп</w:t>
      </w:r>
      <w:r>
        <w:rPr>
          <w:sz w:val="28"/>
          <w:szCs w:val="28"/>
        </w:rPr>
        <w:t xml:space="preserve">лекса, оказывающих услуги по водо-, тепло-, газоснабжению, очистке сточных вод и утилизации твердых бытовых отходов, осуществляющих свою деятельность на территории Новосибирского района в ближайшие 3 года будет меняться ввиду реорганизации и ликвидации (8 </w:t>
      </w:r>
      <w:r>
        <w:rPr>
          <w:sz w:val="28"/>
          <w:szCs w:val="28"/>
        </w:rPr>
        <w:t xml:space="preserve">МУПов</w:t>
      </w:r>
      <w:r>
        <w:rPr>
          <w:sz w:val="28"/>
          <w:szCs w:val="28"/>
        </w:rPr>
        <w:t xml:space="preserve">). 2 </w:t>
      </w:r>
      <w:r>
        <w:rPr>
          <w:sz w:val="28"/>
          <w:szCs w:val="28"/>
        </w:rPr>
        <w:t xml:space="preserve">МУПа</w:t>
      </w:r>
      <w:r>
        <w:rPr>
          <w:sz w:val="28"/>
          <w:szCs w:val="28"/>
        </w:rPr>
        <w:t xml:space="preserve"> находятся в реестре субъектов естественных монополий, остальные 12 в стадии подачи заявки в УФАС и рассмотрения для </w:t>
      </w:r>
      <w:r>
        <w:rPr>
          <w:sz w:val="28"/>
          <w:szCs w:val="28"/>
        </w:rPr>
        <w:t xml:space="preserve">включения  в</w:t>
      </w:r>
      <w:r>
        <w:rPr>
          <w:sz w:val="28"/>
          <w:szCs w:val="28"/>
        </w:rPr>
        <w:t xml:space="preserve"> реестр.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На территории Новосибирской области реализуется государственная программа «Обеспечение жильем молодых семей в Новосибирской области», утвержденная постановлением Правительства Новосибирской области от 15.09.2014 № 352-п.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Между Министерст</w:t>
      </w:r>
      <w:r>
        <w:rPr>
          <w:sz w:val="28"/>
          <w:szCs w:val="28"/>
        </w:rPr>
        <w:t xml:space="preserve">вом строительства Новосибирской области и администрацией Новосибирского района Новосибирской области заключено соглашение от 29.01.2024 № 50640000-1-2024-005 о предоставлении иного межбюджетного трансферта, имеющего целевое назначение, из бюджета субъекта </w:t>
      </w:r>
      <w:r>
        <w:rPr>
          <w:sz w:val="28"/>
          <w:szCs w:val="28"/>
        </w:rPr>
        <w:t xml:space="preserve">Российской Федерации местному бюджету, направленного на реализацию государственной программы Новосибирской области «Обеспечение жильем молодых семей в Новосибирской области».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В 2024 году на реализацию данной госпрограммы по соглашению предусмотрено 4 535 949,60 </w:t>
      </w:r>
      <w:r>
        <w:rPr>
          <w:sz w:val="28"/>
          <w:szCs w:val="28"/>
        </w:rPr>
        <w:t xml:space="preserve">тыс.руб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567"/>
        <w:jc w:val="center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отрасль</w:t>
      </w:r>
      <w:r>
        <w:rPr>
          <w:b/>
          <w:sz w:val="28"/>
          <w:szCs w:val="28"/>
        </w:rPr>
      </w:r>
    </w:p>
    <w:p>
      <w:pPr>
        <w:ind w:left="0" w:firstLine="567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i/>
          <w:sz w:val="28"/>
          <w:szCs w:val="28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Автодорожная сеть в Новосибирском районе включает в себя 896,2 км автодорог местного значения, в том числе 64,8 % (580,3 км) – с твердым покрытием. Из них районного значения – 142,3 км.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В 2023 году на работы, связ</w:t>
      </w:r>
      <w:r>
        <w:rPr>
          <w:sz w:val="28"/>
          <w:highlight w:val="white"/>
        </w:rPr>
        <w:t xml:space="preserve">анные с содержанием, ремонтом и строительством автомобильных дорог на территории Новосибирского района финансирование составило 551,3 млн руб., из них средства бюджета района – 274,7 млн руб., что на 86,4 млн руб. больше, чем в 2022 году (188,3 млн руб.). 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</w:rPr>
        <w:t xml:space="preserve">Так</w:t>
      </w:r>
      <w:r>
        <w:rPr>
          <w:sz w:val="28"/>
          <w:highlight w:val="white"/>
        </w:rPr>
        <w:t xml:space="preserve">, из об</w:t>
      </w:r>
      <w:r>
        <w:rPr>
          <w:sz w:val="28"/>
          <w:highlight w:val="white"/>
        </w:rPr>
        <w:t xml:space="preserve">ластного бюджета в рамках государственной программы «Развитие автомобильных дорог регионального, межмуниципального и местного значения в Новосибирской области» в 2023 году было выделено 276,6 млн руб. Эти средства направлены на выполнение следующих работ: 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1) ремонт автомобильной дороги вдоль школы и амбулатории в </w:t>
      </w:r>
      <w:r>
        <w:rPr>
          <w:sz w:val="28"/>
          <w:szCs w:val="28"/>
          <w:highlight w:val="white"/>
        </w:rPr>
        <w:t xml:space="preserve">с.Каменка</w:t>
      </w:r>
      <w:r>
        <w:rPr>
          <w:sz w:val="28"/>
          <w:szCs w:val="28"/>
          <w:highlight w:val="white"/>
        </w:rPr>
        <w:t xml:space="preserve"> (микрорайон «Олимпийская Слава»); 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2) строительство автомобильной дороги до амбулатории в </w:t>
      </w:r>
      <w:r>
        <w:rPr>
          <w:sz w:val="28"/>
          <w:szCs w:val="28"/>
          <w:highlight w:val="white"/>
        </w:rPr>
        <w:t xml:space="preserve">с.Каменка</w:t>
      </w:r>
      <w:r>
        <w:rPr>
          <w:sz w:val="28"/>
          <w:szCs w:val="28"/>
          <w:highlight w:val="white"/>
        </w:rPr>
        <w:t xml:space="preserve"> (микрорайон «Близкий»);</w:t>
      </w:r>
      <w:r>
        <w:rPr>
          <w:sz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ремонт улично-дорожной сети </w:t>
      </w:r>
      <w:r>
        <w:rPr>
          <w:sz w:val="28"/>
          <w:szCs w:val="28"/>
          <w:highlight w:val="white"/>
        </w:rPr>
        <w:t xml:space="preserve">с.Раздольное</w:t>
      </w:r>
      <w:r>
        <w:rPr>
          <w:sz w:val="28"/>
          <w:szCs w:val="28"/>
          <w:highlight w:val="white"/>
        </w:rPr>
        <w:t xml:space="preserve"> Новосибирского района;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 ремонт </w:t>
      </w:r>
      <w:r>
        <w:rPr>
          <w:sz w:val="28"/>
          <w:szCs w:val="28"/>
          <w:highlight w:val="white"/>
        </w:rPr>
        <w:t xml:space="preserve">ул.Полевая</w:t>
      </w:r>
      <w:r>
        <w:rPr>
          <w:sz w:val="28"/>
          <w:szCs w:val="28"/>
          <w:highlight w:val="white"/>
        </w:rPr>
        <w:t xml:space="preserve"> на </w:t>
      </w:r>
      <w:r>
        <w:rPr>
          <w:sz w:val="28"/>
          <w:szCs w:val="28"/>
          <w:highlight w:val="white"/>
        </w:rPr>
        <w:t xml:space="preserve">ст.Мочище</w:t>
      </w:r>
      <w:r>
        <w:rPr>
          <w:sz w:val="28"/>
          <w:szCs w:val="28"/>
          <w:highlight w:val="white"/>
        </w:rPr>
        <w:t xml:space="preserve"> Станционного сельсовета;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5) ремонт </w:t>
      </w:r>
      <w:r>
        <w:rPr>
          <w:sz w:val="28"/>
          <w:szCs w:val="28"/>
          <w:highlight w:val="white"/>
        </w:rPr>
        <w:t xml:space="preserve">ул.Спортивная</w:t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с.Красноглинное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Толмачевского</w:t>
      </w:r>
      <w:r>
        <w:rPr>
          <w:sz w:val="28"/>
          <w:szCs w:val="28"/>
          <w:highlight w:val="white"/>
        </w:rPr>
        <w:t xml:space="preserve"> сельсовета;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6) реконструкция автомобильной дороги по ул. Восточная (от проходной садов ФТИ до северного створа здания №4 к.1 по ул. Восточная) в                                 </w:t>
      </w:r>
      <w:r>
        <w:rPr>
          <w:sz w:val="28"/>
          <w:szCs w:val="28"/>
          <w:highlight w:val="white"/>
        </w:rPr>
        <w:t xml:space="preserve">р.п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7) реконструкция автомобильной дороги по ул. Центральная (от ул. 12 до границы рабочего поселка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 с Мичуринским сельсоветом) в </w:t>
      </w:r>
      <w:r>
        <w:rPr>
          <w:sz w:val="28"/>
          <w:szCs w:val="28"/>
          <w:highlight w:val="white"/>
        </w:rPr>
        <w:t xml:space="preserve">р.п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8) содержание а/</w:t>
      </w:r>
      <w:r>
        <w:rPr>
          <w:sz w:val="28"/>
          <w:szCs w:val="28"/>
          <w:highlight w:val="white"/>
        </w:rPr>
        <w:t xml:space="preserve">д  по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ул.Восточная</w:t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р.п.Краснообск</w:t>
      </w:r>
      <w:r>
        <w:rPr>
          <w:sz w:val="28"/>
          <w:szCs w:val="28"/>
          <w:highlight w:val="white"/>
        </w:rPr>
        <w:t xml:space="preserve"> (обустройство техническими средствами организации дорожного движения);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9) содержание автомобильных дорог Новосибирского района. 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На реализацию мероприятий в ра</w:t>
      </w:r>
      <w:r>
        <w:rPr>
          <w:sz w:val="28"/>
          <w:highlight w:val="white"/>
        </w:rPr>
        <w:t xml:space="preserve">мках муниципальной программы Новосибирского района «Развитие автомобильных дорог местного значения на территории Новосибирского района Новосибирской области» было выделено 274,7 млн руб. Данные средства были направлены на реализацию следующих мероприятий: 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1) содержание автомобильных дорог и мостовых сооружений Новосибирского района Новосибирской области на общую сумму 40,5 млн руб. (39,3 млн руб. и 1,2 млн руб.</w:t>
      </w:r>
      <w:r>
        <w:rPr>
          <w:sz w:val="28"/>
        </w:rPr>
        <w:t xml:space="preserve">, соответственно)</w:t>
      </w:r>
      <w:r>
        <w:rPr>
          <w:sz w:val="28"/>
          <w:highlight w:val="white"/>
        </w:rPr>
        <w:t xml:space="preserve">;</w:t>
      </w:r>
      <w:r>
        <w:rPr>
          <w:sz w:val="28"/>
          <w:highlight w:val="white"/>
        </w:rPr>
      </w:r>
    </w:p>
    <w:p>
      <w:pPr>
        <w:rPr>
          <w:highlight w:val="white"/>
        </w:rPr>
      </w:pPr>
      <w:r>
        <w:rPr>
          <w:sz w:val="28"/>
          <w:highlight w:val="white"/>
        </w:rPr>
        <w:t xml:space="preserve">2) ремонт автомобильных дорог Новосибирского района (ремонт а/д «Новосибирск– Сокур», ремонт а/д «Красномайский-</w:t>
      </w:r>
      <w:r>
        <w:rPr>
          <w:sz w:val="28"/>
          <w:highlight w:val="white"/>
        </w:rPr>
        <w:t xml:space="preserve">Новоозерный</w:t>
      </w:r>
      <w:r>
        <w:rPr>
          <w:sz w:val="28"/>
          <w:highlight w:val="white"/>
        </w:rPr>
        <w:t xml:space="preserve">»; ремонт а/д </w:t>
      </w:r>
      <w:r>
        <w:rPr>
          <w:sz w:val="28"/>
          <w:highlight w:val="white"/>
        </w:rPr>
        <w:t xml:space="preserve">«Пашино - 3 км ад Н-2105»,</w:t>
      </w:r>
      <w:r>
        <w:rPr>
          <w:sz w:val="36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ремонт а/д «11 км а/д «Н – 2138» -«Новосибирск-Красный Яр» - Кубовая», ремонт а/д «Академгородок – Каменушка», ремонт а/д к насосной станции № 2 </w:t>
      </w:r>
      <w:r>
        <w:rPr>
          <w:sz w:val="28"/>
          <w:szCs w:val="28"/>
          <w:highlight w:val="white"/>
        </w:rPr>
        <w:t xml:space="preserve">Чеминской</w:t>
      </w:r>
      <w:r>
        <w:rPr>
          <w:sz w:val="28"/>
          <w:szCs w:val="28"/>
          <w:highlight w:val="white"/>
        </w:rPr>
        <w:t xml:space="preserve"> оросительной системы, ремонт а/д «Кубовая – </w:t>
      </w:r>
      <w:r>
        <w:rPr>
          <w:sz w:val="28"/>
          <w:szCs w:val="28"/>
          <w:highlight w:val="white"/>
        </w:rPr>
        <w:t xml:space="preserve">Бибиха</w:t>
      </w:r>
      <w:r>
        <w:rPr>
          <w:sz w:val="28"/>
          <w:szCs w:val="28"/>
          <w:highlight w:val="white"/>
        </w:rPr>
        <w:t xml:space="preserve">», ремонт а/д «Каменушка – Ключи», ремонт а/д «42 км а/д «К-17р» – Военный городок», ремонт а/д «2 км «Новосибирск – Красный Яр – санаторий «Восток», ремонт а/д «10 км а/д «Н-2107» – СНТ «Здоровье», ремонт а/д «Новосибирск – Сокур» – </w:t>
      </w:r>
      <w:r>
        <w:rPr>
          <w:sz w:val="28"/>
          <w:szCs w:val="28"/>
          <w:highlight w:val="white"/>
        </w:rPr>
        <w:t xml:space="preserve">ст.Иня</w:t>
      </w:r>
      <w:r>
        <w:rPr>
          <w:sz w:val="28"/>
          <w:szCs w:val="28"/>
          <w:highlight w:val="white"/>
        </w:rPr>
        <w:t xml:space="preserve"> Восточная», ремонт а/д «Красный Яр – Сосновка»</w:t>
      </w:r>
      <w:r>
        <w:rPr>
          <w:sz w:val="28"/>
          <w:highlight w:val="white"/>
        </w:rPr>
        <w:t xml:space="preserve">) – отремонтировано 12 участков автомобильных дорог общего пользования местного значения протяженностью 12,5 км на общую сумму 84,0 млн руб.;   </w:t>
      </w:r>
      <w:r>
        <w:rPr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3) ремонт и содержание улично-дорожной сети</w:t>
      </w:r>
      <w:r>
        <w:rPr>
          <w:sz w:val="28"/>
        </w:rPr>
        <w:t xml:space="preserve"> муниципальных образований Новосибирского района (</w:t>
      </w:r>
      <w:r>
        <w:rPr>
          <w:sz w:val="28"/>
          <w:highlight w:val="white"/>
        </w:rPr>
        <w:t xml:space="preserve">п.Ложок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с.Барышево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п.Железнодорожный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п.Березовский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с.Боровое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с.Береговое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с.Верх</w:t>
      </w:r>
      <w:r>
        <w:rPr>
          <w:sz w:val="28"/>
          <w:highlight w:val="white"/>
        </w:rPr>
        <w:t xml:space="preserve">-Тула, </w:t>
      </w:r>
      <w:r>
        <w:rPr>
          <w:sz w:val="28"/>
          <w:highlight w:val="white"/>
        </w:rPr>
        <w:t xml:space="preserve">п.Советский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с.Сосновка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с.Криводановка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с.Марусино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д.п.Кудряшовский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п.Юный</w:t>
      </w:r>
      <w:r>
        <w:rPr>
          <w:sz w:val="28"/>
          <w:highlight w:val="white"/>
        </w:rPr>
        <w:t xml:space="preserve"> Ленинец, </w:t>
      </w:r>
      <w:r>
        <w:rPr>
          <w:sz w:val="28"/>
          <w:highlight w:val="white"/>
        </w:rPr>
        <w:t xml:space="preserve">с.Ленинское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п.Ленинский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д.п.Мочище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д.Издревая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с.Жеребцово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с.Плотниково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с.Раздольное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с.Гусиный</w:t>
      </w:r>
      <w:r>
        <w:rPr>
          <w:sz w:val="28"/>
          <w:highlight w:val="white"/>
        </w:rPr>
        <w:t xml:space="preserve"> Брод, </w:t>
      </w:r>
      <w:r>
        <w:rPr>
          <w:sz w:val="28"/>
          <w:highlight w:val="white"/>
        </w:rPr>
        <w:t xml:space="preserve">п.Садовый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п.Витаминка</w:t>
      </w:r>
      <w:r>
        <w:rPr>
          <w:sz w:val="28"/>
          <w:highlight w:val="white"/>
        </w:rPr>
        <w:t xml:space="preserve">) – выполнен ремонт 36 участков улиц населенных пунктов протяженностью 27 км на общую сумму 96,5 млн руб.;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4) обустройство пешеходных переходов вблизи образовательных учреждений муниципальных образований Новосибирского района на общую сумму 11,7 млн руб. (</w:t>
      </w:r>
      <w:r>
        <w:rPr>
          <w:sz w:val="28"/>
          <w:highlight w:val="white"/>
        </w:rPr>
        <w:t xml:space="preserve">Кубовинский</w:t>
      </w:r>
      <w:r>
        <w:rPr>
          <w:sz w:val="28"/>
          <w:highlight w:val="white"/>
        </w:rPr>
        <w:t xml:space="preserve">, Станционный, Мичуринский, </w:t>
      </w:r>
      <w:r>
        <w:rPr>
          <w:sz w:val="28"/>
          <w:highlight w:val="white"/>
        </w:rPr>
        <w:t xml:space="preserve">Криводановский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Боровской</w:t>
      </w:r>
      <w:r>
        <w:rPr>
          <w:sz w:val="28"/>
          <w:highlight w:val="white"/>
        </w:rPr>
        <w:t xml:space="preserve"> сельсоветы); 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5) разработка проектно-сметной документации на общую сумму 39,9 млн руб.;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6) оказание услуг по проведению строительного контроля на объектах ремонта автомобильных дорог на сумму 2,1 млн руб.</w:t>
      </w:r>
      <w:r>
        <w:rPr>
          <w:sz w:val="28"/>
          <w:highlight w:val="white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highlight w:val="white"/>
        </w:rPr>
        <w:t xml:space="preserve">За счет средств муниципальной программы «Развитие сетей наружного уличного освещения Новосибирского района Новосибирской области на 2023-2025 годы» на обустройство автомобильных дорог уличным освещением 14 населенных пунктов (</w:t>
      </w:r>
      <w:r>
        <w:rPr>
          <w:sz w:val="28"/>
          <w:highlight w:val="white"/>
        </w:rPr>
        <w:t xml:space="preserve">п.Каинская</w:t>
      </w:r>
      <w:r>
        <w:rPr>
          <w:sz w:val="28"/>
          <w:highlight w:val="white"/>
        </w:rPr>
        <w:t xml:space="preserve"> Заимка, </w:t>
      </w:r>
      <w:r>
        <w:rPr>
          <w:sz w:val="28"/>
          <w:highlight w:val="white"/>
        </w:rPr>
        <w:t xml:space="preserve">п.Железнодорожный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ст.Шелковичиха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с.Верх</w:t>
      </w:r>
      <w:r>
        <w:rPr>
          <w:sz w:val="28"/>
          <w:highlight w:val="white"/>
        </w:rPr>
        <w:t xml:space="preserve">-Тула, </w:t>
      </w:r>
      <w:r>
        <w:rPr>
          <w:sz w:val="28"/>
          <w:highlight w:val="white"/>
        </w:rPr>
        <w:t xml:space="preserve">п.Тулинский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п.Крупской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с.Криводановка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с.Марусино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п.Приобский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п.Юный</w:t>
      </w:r>
      <w:r>
        <w:rPr>
          <w:sz w:val="28"/>
          <w:highlight w:val="white"/>
        </w:rPr>
        <w:t xml:space="preserve"> Ленинец, </w:t>
      </w:r>
      <w:r>
        <w:rPr>
          <w:sz w:val="28"/>
          <w:highlight w:val="white"/>
        </w:rPr>
        <w:t xml:space="preserve">с.Ленинское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с.Новолуговое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п.Ленинский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с.Толмачево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ст.Мочище</w:t>
      </w:r>
      <w:r>
        <w:rPr>
          <w:sz w:val="28"/>
          <w:highlight w:val="white"/>
        </w:rPr>
        <w:t xml:space="preserve">) направлено 16,3 млн руб., что на 3,5 млн руб. больше, чем в 2022 году (12,8 млн </w:t>
      </w:r>
      <w:r>
        <w:rPr>
          <w:sz w:val="28"/>
          <w:highlight w:val="white"/>
        </w:rPr>
        <w:t xml:space="preserve">руб</w:t>
      </w:r>
      <w:r>
        <w:rPr>
          <w:sz w:val="28"/>
          <w:highlight w:val="white"/>
        </w:rPr>
        <w:t xml:space="preserve">). 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2"/>
        <w:ind w:left="0"/>
        <w:jc w:val="both"/>
        <w:rPr>
          <w:b w:val="0"/>
          <w:color w:val="000000"/>
        </w:rPr>
      </w:pPr>
      <w:r>
        <w:rPr>
          <w:b w:val="0"/>
          <w:i/>
        </w:rPr>
        <w:t xml:space="preserve">Задачи сферы в планируемом периоде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На 2024 </w:t>
      </w:r>
      <w:r>
        <w:rPr>
          <w:sz w:val="28"/>
          <w:highlight w:val="white"/>
        </w:rPr>
        <w:t xml:space="preserve">год на реализацию мероприятий, связанных с содержанием, ремонтом и строительством автомобильных дорог в бюджете Новосибирского района запланировано 574,0 млн руб., что более чем в 2 раза превышает объемы финансирования муниципальной программы в 2023 году. 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Наиболее значимые мероприятия, запланированные на 2024 год в рамках программы: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- ремонт автомобильных дорог от ж/д переезда до </w:t>
      </w:r>
      <w:r>
        <w:rPr>
          <w:sz w:val="28"/>
          <w:highlight w:val="white"/>
        </w:rPr>
        <w:t xml:space="preserve">с.Новокаменка,«</w:t>
      </w:r>
      <w:r>
        <w:rPr>
          <w:sz w:val="28"/>
          <w:highlight w:val="white"/>
        </w:rPr>
        <w:t xml:space="preserve">4 км а/д «Кубовая </w:t>
      </w:r>
      <w:r>
        <w:rPr>
          <w:sz w:val="28"/>
          <w:highlight w:val="white"/>
        </w:rPr>
        <w:t xml:space="preserve">Бибиха</w:t>
      </w:r>
      <w:r>
        <w:rPr>
          <w:sz w:val="28"/>
          <w:highlight w:val="white"/>
        </w:rPr>
        <w:t xml:space="preserve"> – Зеленый </w:t>
      </w:r>
      <w:r>
        <w:rPr>
          <w:sz w:val="28"/>
          <w:highlight w:val="white"/>
        </w:rPr>
        <w:t xml:space="preserve">Мыс»,«Кубовая</w:t>
      </w:r>
      <w:r>
        <w:rPr>
          <w:sz w:val="28"/>
          <w:highlight w:val="white"/>
        </w:rPr>
        <w:t xml:space="preserve"> – </w:t>
      </w:r>
      <w:r>
        <w:rPr>
          <w:sz w:val="28"/>
          <w:highlight w:val="white"/>
        </w:rPr>
        <w:t xml:space="preserve">Бибиха</w:t>
      </w:r>
      <w:r>
        <w:rPr>
          <w:sz w:val="28"/>
          <w:highlight w:val="white"/>
        </w:rPr>
        <w:t xml:space="preserve">»,«Академгородок – Каменушка», «</w:t>
      </w:r>
      <w:r>
        <w:rPr>
          <w:sz w:val="28"/>
          <w:highlight w:val="white"/>
        </w:rPr>
        <w:t xml:space="preserve">п.Пашино</w:t>
      </w:r>
      <w:r>
        <w:rPr>
          <w:sz w:val="28"/>
          <w:highlight w:val="white"/>
        </w:rPr>
        <w:t xml:space="preserve"> – </w:t>
      </w:r>
      <w:r>
        <w:rPr>
          <w:sz w:val="28"/>
          <w:highlight w:val="white"/>
        </w:rPr>
        <w:t xml:space="preserve">г.Новосибирск</w:t>
      </w:r>
      <w:r>
        <w:rPr>
          <w:sz w:val="28"/>
          <w:highlight w:val="white"/>
        </w:rPr>
        <w:t xml:space="preserve"> - «М-53», «10 км а/д «Н-2107» – СНТ </w:t>
      </w:r>
      <w:r>
        <w:rPr>
          <w:sz w:val="28"/>
          <w:highlight w:val="white"/>
        </w:rPr>
        <w:t xml:space="preserve">«Здоровье», «30 км а/д «К-19р» – санаторий Березка»,«</w:t>
      </w:r>
      <w:r>
        <w:rPr>
          <w:sz w:val="28"/>
          <w:highlight w:val="white"/>
        </w:rPr>
        <w:t xml:space="preserve">п.Гусиный</w:t>
      </w:r>
      <w:r>
        <w:rPr>
          <w:sz w:val="28"/>
          <w:highlight w:val="white"/>
        </w:rPr>
        <w:t xml:space="preserve"> Брод – </w:t>
      </w:r>
      <w:r>
        <w:rPr>
          <w:sz w:val="28"/>
          <w:highlight w:val="white"/>
        </w:rPr>
        <w:t xml:space="preserve">ст.Жеребцово</w:t>
      </w:r>
      <w:r>
        <w:rPr>
          <w:sz w:val="28"/>
          <w:highlight w:val="white"/>
        </w:rPr>
        <w:t xml:space="preserve">», «1 км а/д «Н-2119» – Крематорий» ;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- разработка проектно-сметной документации на капитальный ремонт автомобильной дороги «Каменка-Советский-</w:t>
      </w:r>
      <w:r>
        <w:rPr>
          <w:sz w:val="28"/>
          <w:highlight w:val="white"/>
        </w:rPr>
        <w:t xml:space="preserve">Витаминка</w:t>
      </w:r>
      <w:r>
        <w:rPr>
          <w:sz w:val="28"/>
          <w:highlight w:val="white"/>
        </w:rPr>
        <w:t xml:space="preserve">»;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- разработка проектно-сметной документации на устройство тротуара с освещением на автомобильной дороге «Академгородок – Каменушка».</w:t>
      </w:r>
      <w:r>
        <w:rPr>
          <w:sz w:val="28"/>
          <w:highlight w:val="white"/>
        </w:rPr>
      </w:r>
    </w:p>
    <w:p>
      <w:pPr>
        <w:ind w:firstLine="708"/>
        <w:rPr>
          <w:sz w:val="28"/>
        </w:rPr>
      </w:pPr>
      <w:r>
        <w:rPr>
          <w:sz w:val="28"/>
          <w:highlight w:val="white"/>
        </w:rPr>
        <w:t xml:space="preserve">На 2024 год на реализацию мероприятий по обустройству уличного освещения населенных пунктов в бюджете Новосибирского района предусмотрено 51,3 млн руб., что более чем в 2 раза превышает объемы финансирования муниципальной программы в 2023 году. </w:t>
      </w:r>
      <w:r>
        <w:rPr>
          <w:sz w:val="28"/>
        </w:rPr>
      </w:r>
    </w:p>
    <w:p>
      <w:pPr>
        <w:pStyle w:val="752"/>
        <w:ind w:left="0" w:right="0" w:firstLine="851"/>
        <w:jc w:val="both"/>
        <w:tabs>
          <w:tab w:val="left" w:pos="851" w:leader="none"/>
        </w:tabs>
        <w:rPr>
          <w:b w:val="0"/>
          <w:color w:val="000000"/>
        </w:rPr>
      </w:pPr>
      <w:r>
        <w:rPr>
          <w:b w:val="0"/>
        </w:rPr>
        <w:t xml:space="preserve">Для </w:t>
      </w:r>
      <w:r>
        <w:rPr>
          <w:b w:val="0"/>
        </w:rPr>
        <w:t xml:space="preserve">повышения доступности, а также </w:t>
      </w:r>
      <w:r>
        <w:rPr>
          <w:b w:val="0"/>
          <w:bCs w:val="0"/>
        </w:rPr>
        <w:t xml:space="preserve">полног</w:t>
      </w:r>
      <w:r>
        <w:rPr>
          <w:b w:val="0"/>
          <w:bCs w:val="0"/>
        </w:rPr>
        <w:t xml:space="preserve">о и качественного обеспечения транспортных услуг,</w:t>
      </w:r>
      <w:r>
        <w:rPr>
          <w:b w:val="0"/>
          <w:bCs w:val="0"/>
        </w:rPr>
        <w:t xml:space="preserve"> буд</w:t>
      </w:r>
      <w:r>
        <w:rPr>
          <w:b w:val="0"/>
          <w:bCs w:val="0"/>
        </w:rPr>
        <w:t xml:space="preserve">у</w:t>
      </w:r>
      <w:r>
        <w:rPr>
          <w:b w:val="0"/>
          <w:bCs w:val="0"/>
        </w:rPr>
        <w:t xml:space="preserve">т продолжены работы по сохранению существующей сети автомобильных дорог района; по ремонту и </w:t>
      </w:r>
      <w:r>
        <w:rPr>
          <w:b w:val="0"/>
          <w:bCs w:val="0"/>
        </w:rPr>
        <w:t xml:space="preserve">содержанию автомобильных дорог</w:t>
      </w:r>
      <w:r>
        <w:rPr>
          <w:b w:val="0"/>
          <w:bCs w:val="0"/>
        </w:rPr>
        <w:t xml:space="preserve">. </w:t>
      </w:r>
      <w:r>
        <w:rPr>
          <w:b w:val="0"/>
          <w:color w:val="000000"/>
        </w:rPr>
        <w:t xml:space="preserve">Планиру</w:t>
      </w:r>
      <w:r>
        <w:rPr>
          <w:b w:val="0"/>
          <w:color w:val="000000"/>
        </w:rPr>
        <w:t xml:space="preserve">ю</w:t>
      </w:r>
      <w:r>
        <w:rPr>
          <w:b w:val="0"/>
          <w:color w:val="000000"/>
        </w:rPr>
        <w:t xml:space="preserve">тся работы по разработке проектно-сметной документации на ремонт автомобильных дорог, проезд по которым затруднен и небезопасен. </w:t>
      </w:r>
      <w:r>
        <w:rPr>
          <w:b w:val="0"/>
          <w:color w:val="000000"/>
        </w:rPr>
        <w:t xml:space="preserve">Особое внимание будет уделено </w:t>
      </w:r>
      <w:r>
        <w:rPr>
          <w:b w:val="0"/>
          <w:color w:val="000000"/>
        </w:rPr>
        <w:t xml:space="preserve">обустройств</w:t>
      </w:r>
      <w:r>
        <w:rPr>
          <w:b w:val="0"/>
          <w:color w:val="000000"/>
        </w:rPr>
        <w:t xml:space="preserve">у</w:t>
      </w:r>
      <w:r>
        <w:rPr>
          <w:b w:val="0"/>
          <w:color w:val="000000"/>
        </w:rPr>
        <w:t xml:space="preserve"> пешеходных переходов вблизи образовательных учреждений</w:t>
      </w:r>
      <w:r>
        <w:rPr>
          <w:b w:val="0"/>
          <w:color w:val="000000"/>
        </w:rPr>
        <w:t xml:space="preserve">.</w:t>
      </w:r>
      <w:r>
        <w:rPr>
          <w:b w:val="0"/>
          <w:color w:val="000000"/>
        </w:rPr>
      </w:r>
    </w:p>
    <w:p>
      <w:pPr>
        <w:pStyle w:val="752"/>
        <w:ind w:left="0" w:right="0" w:firstLine="851"/>
        <w:jc w:val="both"/>
        <w:tabs>
          <w:tab w:val="left" w:pos="851" w:leader="none"/>
        </w:tabs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752"/>
        <w:ind w:left="0" w:right="0" w:firstLine="0"/>
        <w:tabs>
          <w:tab w:val="left" w:pos="2268" w:leader="none"/>
        </w:tabs>
        <w:rPr>
          <w:bCs w:val="0"/>
        </w:rPr>
      </w:pPr>
      <w:r>
        <w:rPr>
          <w:bCs w:val="0"/>
        </w:rPr>
        <w:t xml:space="preserve">Население, занятость, доходы населения</w:t>
      </w:r>
      <w:r>
        <w:rPr>
          <w:bCs w:val="0"/>
        </w:rPr>
      </w:r>
    </w:p>
    <w:p>
      <w:pPr>
        <w:pStyle w:val="752"/>
        <w:ind w:left="0" w:right="0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 xml:space="preserve">Состояние сферы в отчетном периоде</w:t>
      </w:r>
      <w:r>
        <w:rPr>
          <w:b w:val="0"/>
          <w:bCs w:val="0"/>
          <w:i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Основным источником обеспечения благосостояния населения является развитый рынок труда, предлагающий населению возм</w:t>
      </w:r>
      <w:r>
        <w:rPr>
          <w:sz w:val="28"/>
          <w:szCs w:val="28"/>
          <w:highlight w:val="white"/>
        </w:rPr>
        <w:t xml:space="preserve">ожность реализации своих профессиональных знаний и навыков и получения материального вознаграждения, соответствующего качеству и количеству затраченного труда. Наличие необходимых трудовых ресурсов, является одним из ключевых факторов развития территории. </w:t>
      </w:r>
      <w:r>
        <w:rPr>
          <w:sz w:val="28"/>
          <w:szCs w:val="28"/>
        </w:rPr>
      </w:r>
    </w:p>
    <w:p>
      <w:pPr>
        <w:tabs>
          <w:tab w:val="left" w:pos="567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данным территориального органа Федеральной службы государственной статистики по Новосибирской </w:t>
      </w:r>
      <w:r>
        <w:rPr>
          <w:sz w:val="28"/>
          <w:szCs w:val="28"/>
          <w:highlight w:val="white"/>
        </w:rPr>
        <w:t xml:space="preserve">области  численность</w:t>
      </w:r>
      <w:r>
        <w:rPr>
          <w:sz w:val="28"/>
          <w:szCs w:val="28"/>
          <w:highlight w:val="white"/>
        </w:rPr>
        <w:t xml:space="preserve">  населения Новосибирского района на конец  2022 года  составила 165,7 тыс. человек, а на конец 2023 года </w:t>
      </w:r>
      <w:r>
        <w:rPr>
          <w:sz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170,1 тыс. человек. Прирост населения составил 3%, что свидетельствует о сохранении положительной динамики прироста численности населения в Новосибирском районе. </w:t>
      </w:r>
      <w:r>
        <w:rPr>
          <w:sz w:val="28"/>
          <w:highlight w:val="white"/>
        </w:rPr>
        <w:t xml:space="preserve">Из общей численности сельское население района составляет 139956 человек (82 %), городское – 30722 человек (18 %). Основным фактором роста численности населения в Новосибирском районе последние годы остается миграционный прирост. 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 xml:space="preserve">Численность трудоспособного населения на 01.01.2023 год в Новосибирском районе по данным официальной статистики составляла 97,5 тыс. человек.</w:t>
      </w:r>
      <w:r>
        <w:rPr>
          <w:sz w:val="28"/>
          <w:szCs w:val="28"/>
          <w:highlight w:val="white"/>
        </w:rPr>
        <w:t xml:space="preserve"> Численность занятых в организациях, расположенных на территории Новосибирского района в 2023 году – 47,80 тыс. человек, что больше на 0,4 % по сравнению с 2022 годом (47,6 тыс. человек).</w:t>
      </w:r>
      <w:r>
        <w:rPr>
          <w:sz w:val="28"/>
          <w:szCs w:val="28"/>
          <w:highlight w:val="white"/>
        </w:rPr>
      </w:r>
    </w:p>
    <w:p>
      <w:pPr>
        <w:spacing w:line="91" w:lineRule="atLeast"/>
        <w:shd w:val="clear" w:color="ffffff" w:fill="ffff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2023 году ситуация на рынке труда Новосибирского района характеризовалась устой</w:t>
      </w:r>
      <w:r>
        <w:rPr>
          <w:sz w:val="28"/>
          <w:szCs w:val="28"/>
          <w:highlight w:val="white"/>
        </w:rPr>
        <w:t xml:space="preserve">чивым и стабильным понижением уровня безработицы. Если по состоянию на конец 2022 года уровень безработицы в Новосибирском районе составил 0,9 %, то по итогам 2023 года этот показатель равен 0,5 %, что существенно ниже показателя по Новосибирской области (</w:t>
      </w:r>
      <w:r>
        <w:rPr>
          <w:color w:val="000000" w:themeColor="text1"/>
          <w:sz w:val="28"/>
          <w:szCs w:val="28"/>
          <w:highlight w:val="white"/>
        </w:rPr>
        <w:t xml:space="preserve">уровень </w:t>
      </w:r>
      <w:r>
        <w:rPr>
          <w:color w:val="000000" w:themeColor="text1"/>
          <w:sz w:val="28"/>
          <w:szCs w:val="28"/>
          <w:highlight w:val="white"/>
        </w:rPr>
        <w:t xml:space="preserve">зарегистрированной безработицы в Новосибирской области на конец 2023 года составил 1,2 % численности рабочей силы)</w:t>
      </w:r>
      <w:r>
        <w:rPr>
          <w:sz w:val="28"/>
          <w:szCs w:val="28"/>
          <w:highlight w:val="white"/>
        </w:rPr>
        <w:t xml:space="preserve">. В 2023 году работодателями было заявлено 3724 вакансии.</w:t>
      </w:r>
      <w:r>
        <w:rPr>
          <w:sz w:val="28"/>
          <w:szCs w:val="28"/>
          <w:highlight w:val="white"/>
        </w:rPr>
      </w:r>
    </w:p>
    <w:p>
      <w:pPr>
        <w:ind w:right="-2" w:firstLine="567"/>
        <w:rPr>
          <w:sz w:val="28"/>
          <w:highlight w:val="white"/>
        </w:rPr>
      </w:pPr>
      <w:r>
        <w:rPr>
          <w:sz w:val="28"/>
          <w:highlight w:val="white"/>
        </w:rPr>
        <w:t xml:space="preserve">Количество безработных на конец года составило 594 человека, это на 292 человека меньше, чем в 2022 году (886 чел.). Таким высоким темпам сни</w:t>
      </w:r>
      <w:r>
        <w:rPr>
          <w:sz w:val="28"/>
          <w:highlight w:val="white"/>
        </w:rPr>
        <w:t xml:space="preserve">жения численности безработных способствовала реализация центром занятости населения Новосибирского района комплекса мероприятий по профессиональному обучению и дополнительному профессиональному образованию отдельных категорий граждан в рамках реализации фе</w:t>
      </w:r>
      <w:r>
        <w:rPr>
          <w:sz w:val="28"/>
          <w:highlight w:val="white"/>
        </w:rPr>
        <w:t xml:space="preserve">дерального проекта «Содействие занятости» национального проекта «Демография», где было обучено 352 гражданина Новосибирского района. В свободное от учебы время было организовано временное трудоустройство несовершеннолетних граждан в количестве 794 человек.</w:t>
      </w:r>
      <w:r>
        <w:rPr>
          <w:sz w:val="28"/>
          <w:highlight w:val="white"/>
        </w:rPr>
      </w:r>
    </w:p>
    <w:p>
      <w:pPr>
        <w:ind w:right="-2" w:firstLine="56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Также, в рамках государственной программы Российской Федерации «Социальная поддержка граждан» получили социальную</w:t>
      </w:r>
      <w:r>
        <w:rPr>
          <w:sz w:val="28"/>
          <w:szCs w:val="28"/>
          <w:highlight w:val="white"/>
        </w:rPr>
        <w:t xml:space="preserve"> помощь и заключили социальный контракт по поиску работы 100 человек (2022 г. – 210 человек), по организации индивидуальной предпринимательской деятельности – 70 человек зарегистрировалось в качестве индивидуальных предпринимателей (2022 г. – 50 человек). </w:t>
      </w:r>
      <w:r>
        <w:rPr>
          <w:sz w:val="28"/>
          <w:szCs w:val="28"/>
          <w:highlight w:val="white"/>
        </w:rPr>
      </w:r>
    </w:p>
    <w:p>
      <w:pPr>
        <w:ind w:right="-2" w:firstLine="567"/>
        <w:rPr>
          <w:highlight w:val="white"/>
        </w:rPr>
      </w:pPr>
      <w:r>
        <w:rPr>
          <w:sz w:val="28"/>
          <w:szCs w:val="28"/>
          <w:highlight w:val="white"/>
        </w:rPr>
        <w:t xml:space="preserve">За 2023 год при администрации Новосибирского района Новосибирской области проведено 4 заседания межведомственной комиссии по вопросам оплаты труда и снижения нелегальной трудовой занятости работников организаций Новосибирского района.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заседания межведомственной комиссии были приглашены 118 индивидуальных предпринимателей и руководителей </w:t>
      </w:r>
      <w:r>
        <w:rPr>
          <w:sz w:val="28"/>
          <w:szCs w:val="28"/>
          <w:highlight w:val="white"/>
        </w:rPr>
        <w:t xml:space="preserve">организаций,   </w:t>
      </w:r>
      <w:r>
        <w:rPr>
          <w:sz w:val="28"/>
          <w:szCs w:val="28"/>
          <w:highlight w:val="white"/>
        </w:rPr>
        <w:t xml:space="preserve">в которых среднемесячная оплата труда работников ниже величины минимального размера оплаты труда.</w:t>
      </w:r>
      <w:r>
        <w:rPr>
          <w:highlight w:val="white"/>
        </w:rPr>
      </w:r>
    </w:p>
    <w:p>
      <w:pPr>
        <w:ind w:right="-2" w:firstLine="567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результатам работы комиссии рассмотрено, заслушано и вынесено решение по 34 организациям и индивидуальным предпринимателя</w:t>
      </w:r>
      <w:r>
        <w:rPr>
          <w:sz w:val="28"/>
          <w:szCs w:val="28"/>
          <w:highlight w:val="white"/>
        </w:rPr>
        <w:t xml:space="preserve">м. Результат работы – легализация трудовых отношений с 1059 работниками организаций, находящихся на территории Новосибирского района Новосибирской области (из них с 938 работниками заключены трудовые договоры, 51 гражданин зарегистрирован как ИП, 70 – как </w:t>
      </w:r>
      <w:r>
        <w:rPr>
          <w:sz w:val="28"/>
          <w:szCs w:val="28"/>
          <w:highlight w:val="white"/>
        </w:rPr>
        <w:t xml:space="preserve">самозанятые</w:t>
      </w:r>
      <w:r>
        <w:rPr>
          <w:sz w:val="28"/>
          <w:szCs w:val="28"/>
          <w:highlight w:val="white"/>
        </w:rPr>
        <w:t xml:space="preserve">). </w:t>
      </w:r>
      <w:r>
        <w:rPr>
          <w:sz w:val="28"/>
          <w:szCs w:val="28"/>
          <w:highlight w:val="white"/>
        </w:rPr>
      </w:r>
    </w:p>
    <w:p>
      <w:pPr>
        <w:ind w:right="-2" w:firstLine="567"/>
        <w:rPr>
          <w:color w:val="000000" w:themeColor="text1"/>
          <w:highlight w:val="white"/>
        </w:rPr>
      </w:pPr>
      <w:r>
        <w:rPr>
          <w:sz w:val="28"/>
          <w:highlight w:val="white"/>
        </w:rPr>
        <w:t xml:space="preserve">Средняя заработная плата работников Новосибирского района по всем категориям предприятий в 2023 году выросла на 18,8 </w:t>
      </w:r>
      <w:r>
        <w:rPr>
          <w:sz w:val="28"/>
          <w:highlight w:val="white"/>
        </w:rPr>
        <w:t xml:space="preserve">%  по</w:t>
      </w:r>
      <w:r>
        <w:rPr>
          <w:sz w:val="28"/>
          <w:highlight w:val="white"/>
        </w:rPr>
        <w:t xml:space="preserve"> сравнению с 2022 годом и составила 58 809 руб. </w:t>
      </w:r>
      <w:r>
        <w:rPr>
          <w:sz w:val="28"/>
          <w:szCs w:val="28"/>
          <w:highlight w:val="white"/>
        </w:rPr>
        <w:t xml:space="preserve">В 2023 году среднемесячная начисленная заработная плата работников организаций в Новосибирской области увеличилась по сравнению с 2022 годом на 15,5% и составила 62 108,7 руб. </w:t>
      </w:r>
      <w:r>
        <w:rPr>
          <w:color w:val="000000" w:themeColor="text1"/>
          <w:highlight w:val="white"/>
        </w:rPr>
      </w:r>
    </w:p>
    <w:p>
      <w:pPr>
        <w:tabs>
          <w:tab w:val="left" w:pos="567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бюджетной сфере среднемесячная заработная плата увеличилась на 19,2 % и составила 48 206,0 руб. </w:t>
      </w:r>
      <w:r>
        <w:rPr>
          <w:sz w:val="28"/>
          <w:szCs w:val="28"/>
          <w:highlight w:val="white"/>
        </w:rPr>
      </w:r>
    </w:p>
    <w:p>
      <w:pPr>
        <w:tabs>
          <w:tab w:val="left" w:pos="567" w:leader="none"/>
          <w:tab w:val="left" w:pos="10206" w:leader="none"/>
        </w:tabs>
        <w:rPr>
          <w:sz w:val="28"/>
        </w:rPr>
      </w:pPr>
      <w:r>
        <w:rPr>
          <w:sz w:val="28"/>
          <w:highlight w:val="white"/>
        </w:rPr>
        <w:t xml:space="preserve">По данным пенсионного фонда по Новосибирской области на конец 2023 года в районе проживают 42 336 (в 2022 году- 42064) пенсионеров, средний размер пенсии в 2023 году увеличился на 6,8 % к уровню средней пенсии в 2022 году и составил – 19 211,34 руб.  </w:t>
      </w:r>
      <w:r>
        <w:rPr>
          <w:sz w:val="28"/>
        </w:rPr>
      </w:r>
    </w:p>
    <w:p>
      <w:pPr>
        <w:tabs>
          <w:tab w:val="left" w:pos="567" w:leader="none"/>
          <w:tab w:val="left" w:pos="10206" w:leader="none"/>
        </w:tabs>
        <w:rPr>
          <w:sz w:val="28"/>
        </w:rPr>
      </w:pPr>
      <w:r>
        <w:rPr>
          <w:sz w:val="28"/>
          <w:highlight w:val="white"/>
        </w:rPr>
        <w:t xml:space="preserve">Средний душевой доход населения района в 2023 году увеличился на 14,7 % по сравнению с 2022 годом и составил 35 263 руб.  </w:t>
      </w:r>
      <w:r>
        <w:rPr>
          <w:sz w:val="28"/>
        </w:rPr>
      </w:r>
    </w:p>
    <w:p>
      <w:pPr>
        <w:tabs>
          <w:tab w:val="left" w:pos="567" w:leader="none"/>
          <w:tab w:val="left" w:pos="1020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0" w:right="0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753"/>
        <w:ind w:left="0" w:right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обеспече</w:t>
      </w:r>
      <w:r>
        <w:rPr>
          <w:sz w:val="28"/>
          <w:szCs w:val="28"/>
        </w:rPr>
        <w:t xml:space="preserve">ния роста доходов населения основные усилия администрации направлены на создание условий и стимулирование качественного роста экономики, реализацию крупных инвестиционных проектов, модернизацию действующих производств и развитие малого предпринимательства.</w:t>
      </w:r>
      <w:r>
        <w:rPr>
          <w:sz w:val="28"/>
          <w:szCs w:val="28"/>
        </w:rPr>
      </w:r>
    </w:p>
    <w:p>
      <w:pPr>
        <w:pStyle w:val="753"/>
        <w:ind w:left="0" w:right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Ключевой задачей социальной политики администрации Новосибирского района является повышение уровня и качества жизни населения, его социальной и правовой защиты на основе реализации принципов социального партнерства на территории Новосибирского района.</w:t>
      </w:r>
      <w:r>
        <w:rPr>
          <w:sz w:val="28"/>
          <w:szCs w:val="28"/>
        </w:rPr>
      </w:r>
    </w:p>
    <w:p>
      <w:pPr>
        <w:pStyle w:val="753"/>
        <w:ind w:left="0" w:right="0"/>
        <w:spacing w:after="0" w:line="240" w:lineRule="auto"/>
        <w:tabs>
          <w:tab w:val="left" w:pos="22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это</w:t>
      </w:r>
      <w:r>
        <w:rPr>
          <w:sz w:val="28"/>
          <w:szCs w:val="28"/>
        </w:rPr>
        <w:t xml:space="preserve">й задачи служит основой стабильности социально-трудовых отношений в коллективах, реализации трудовых и социальных прав работающих, защищенности граждан, обеспечению уровня заработной платы не ниже установленного среднеотраслевого или регионального уровня. </w:t>
      </w:r>
      <w:r>
        <w:rPr>
          <w:sz w:val="28"/>
          <w:szCs w:val="28"/>
        </w:rPr>
      </w:r>
    </w:p>
    <w:p>
      <w:pPr>
        <w:ind w:left="0" w:right="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</w:r>
      <w:r>
        <w:rPr>
          <w:b/>
          <w:i/>
          <w:sz w:val="28"/>
          <w:szCs w:val="28"/>
          <w:highlight w:val="yellow"/>
        </w:rPr>
      </w:r>
    </w:p>
    <w:p>
      <w:pPr>
        <w:pStyle w:val="752"/>
        <w:ind w:left="0" w:right="0" w:firstLine="0"/>
        <w:tabs>
          <w:tab w:val="left" w:pos="2268" w:leader="none"/>
        </w:tabs>
        <w:rPr>
          <w:bCs w:val="0"/>
        </w:rPr>
      </w:pPr>
      <w:r>
        <w:rPr>
          <w:bCs w:val="0"/>
        </w:rPr>
        <w:t xml:space="preserve">Общее и дошкольное образование</w:t>
      </w:r>
      <w:r>
        <w:rPr>
          <w:bCs w:val="0"/>
        </w:rPr>
      </w:r>
    </w:p>
    <w:p>
      <w:pPr>
        <w:ind w:left="0" w:righ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i/>
          <w:sz w:val="28"/>
          <w:szCs w:val="28"/>
        </w:rPr>
      </w:r>
    </w:p>
    <w:p>
      <w:pPr>
        <w:contextualSpacing/>
        <w:rPr>
          <w:bCs/>
          <w:sz w:val="28"/>
          <w:highlight w:val="white"/>
        </w:rPr>
      </w:pPr>
      <w:r>
        <w:rPr>
          <w:bCs/>
          <w:sz w:val="28"/>
          <w:highlight w:val="white"/>
        </w:rPr>
        <w:t xml:space="preserve">На территории </w:t>
      </w:r>
      <w:r>
        <w:rPr>
          <w:bCs/>
          <w:sz w:val="28"/>
          <w:highlight w:val="white"/>
        </w:rPr>
        <w:t xml:space="preserve">Новосибирского района в 2023 году образовательную деятельность осуществляли 67 муниципальных образовательных организаций: 40 общеобразовательных, 20 дошкольных, 7 учреждений дополнительного образования, а также МКОУ «Центр диагностики и консультирования». </w:t>
      </w:r>
      <w:r>
        <w:rPr>
          <w:bCs/>
          <w:sz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Образовательная сеть расширилась в отчетном году за счет открытия в Каменском сельсовете нового муниципального общеобразовательного учреждения на 1100 мест – </w:t>
      </w:r>
      <w:r>
        <w:rPr>
          <w:sz w:val="28"/>
          <w:highlight w:val="white"/>
        </w:rPr>
        <w:t xml:space="preserve">МАОУ  «</w:t>
      </w:r>
      <w:r>
        <w:rPr>
          <w:sz w:val="28"/>
          <w:highlight w:val="white"/>
        </w:rPr>
        <w:t xml:space="preserve">Центр образования «Восход», нового корпуса МБДОУ - детского сада «Кубики» на 292 места в </w:t>
      </w:r>
      <w:r>
        <w:rPr>
          <w:sz w:val="28"/>
          <w:highlight w:val="white"/>
        </w:rPr>
        <w:t xml:space="preserve">Толмачевском</w:t>
      </w:r>
      <w:r>
        <w:rPr>
          <w:sz w:val="28"/>
          <w:highlight w:val="white"/>
        </w:rPr>
        <w:t xml:space="preserve"> сельсовете, а также за счет  60 дополнительно созданных новых мест дошкольного образования в МБОУ «Каменская СОШ № 44».</w:t>
      </w:r>
      <w:r>
        <w:rPr>
          <w:sz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В муниципальную систему учреждений дополнительного образования включено МАУ ДО «Центр физической культуры и спорта «Олимпия».</w:t>
      </w:r>
      <w:r>
        <w:rPr>
          <w:sz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В 2023 году МБДОУ – детский сад «Земляничка» реорганизован путем присоединения к </w:t>
      </w:r>
      <w:r>
        <w:rPr>
          <w:sz w:val="28"/>
          <w:highlight w:val="white"/>
        </w:rPr>
        <w:t xml:space="preserve">нему  МКДОУ</w:t>
      </w:r>
      <w:r>
        <w:rPr>
          <w:sz w:val="28"/>
          <w:highlight w:val="white"/>
        </w:rPr>
        <w:t xml:space="preserve"> – детского сада «Василек».</w:t>
      </w:r>
      <w:r>
        <w:rPr>
          <w:sz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Среднесписочная численность работников системы образования увеличилась на 222 чел. в сравнении с 2022 годом и составила 3 656 человек, из них педагогических работников – 2134 человека, что на 164 чел. больше, чем </w:t>
      </w:r>
      <w:r>
        <w:rPr>
          <w:sz w:val="28"/>
          <w:highlight w:val="white"/>
        </w:rPr>
        <w:t xml:space="preserve">в  2022</w:t>
      </w:r>
      <w:r>
        <w:rPr>
          <w:sz w:val="28"/>
          <w:highlight w:val="white"/>
        </w:rPr>
        <w:t xml:space="preserve"> году.</w:t>
      </w:r>
      <w:r>
        <w:rPr>
          <w:sz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Средняя заработная плата педагогических работников общего образования составляет 49 353,1 рублей (темп роста 116,6 %), работников дошкольного образования – 49 551,8 рублей (116,3 %), работников дополнительного образования – 53 278 рублей (117,9 %).</w:t>
      </w:r>
      <w:r>
        <w:rPr>
          <w:sz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Число обучающихся возросло по сравнению с 2022 годом на 1 798 чел.  и достигло 22 238 чел., число </w:t>
      </w:r>
      <w:r>
        <w:rPr>
          <w:sz w:val="28"/>
          <w:highlight w:val="white"/>
        </w:rPr>
        <w:t xml:space="preserve">воспитанников  дошкольных</w:t>
      </w:r>
      <w:r>
        <w:rPr>
          <w:sz w:val="28"/>
          <w:highlight w:val="white"/>
        </w:rPr>
        <w:t xml:space="preserve"> учреждений – 6 949, что на 115 детей больше, чем в 2022 году; в учреждениях дополнительного образования занимались 9 671 обучающийся, что выше по сравнению с предыдущим годом на 522 чел. </w:t>
      </w:r>
      <w:r>
        <w:rPr>
          <w:sz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Охват детей от 2 мес. до 7 лет дошкольным образованием по сравнению с 2022 годом вырос на 6% и достиг 99%.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</w:r>
    </w:p>
    <w:p>
      <w:pPr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Горячее питание получают 95,5% обучающихся. В начальных классах </w:t>
      </w:r>
      <w:r>
        <w:rPr>
          <w:sz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100% (без учета детей на надомном обучении, получающих денежную компенсацию за питание).</w:t>
      </w:r>
      <w:r>
        <w:rPr>
          <w:sz w:val="28"/>
          <w:szCs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Обновление материально-технической базы муниципальных образовательных организаций осуществлялось за счет средств федерального, регионального и местного бюджетов. </w:t>
      </w:r>
      <w:r>
        <w:rPr>
          <w:sz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федеральным проектом «Современная школа» национального проекта «Образование» в МБОУ «</w:t>
      </w:r>
      <w:r>
        <w:rPr>
          <w:sz w:val="28"/>
          <w:szCs w:val="28"/>
          <w:highlight w:val="white"/>
        </w:rPr>
        <w:t xml:space="preserve">Краснояровская</w:t>
      </w:r>
      <w:r>
        <w:rPr>
          <w:sz w:val="28"/>
          <w:szCs w:val="28"/>
          <w:highlight w:val="white"/>
        </w:rPr>
        <w:t xml:space="preserve"> школа № 30 </w:t>
      </w:r>
      <w:r>
        <w:rPr>
          <w:sz w:val="28"/>
          <w:szCs w:val="28"/>
          <w:highlight w:val="white"/>
        </w:rPr>
        <w:br/>
        <w:t xml:space="preserve">им. Героя России А. Галле» открыт новый центр образования естественно-научной и технологической направленностей «Точка роста». В рамках данного проекта выполнены ремонтные работы по приведению помещений к </w:t>
      </w:r>
      <w:r>
        <w:rPr>
          <w:sz w:val="28"/>
          <w:szCs w:val="28"/>
          <w:highlight w:val="white"/>
        </w:rPr>
        <w:t xml:space="preserve">брендбуку</w:t>
      </w:r>
      <w:r>
        <w:rPr>
          <w:sz w:val="28"/>
          <w:szCs w:val="28"/>
          <w:highlight w:val="white"/>
        </w:rPr>
        <w:t xml:space="preserve"> «Точка роста».</w:t>
      </w:r>
      <w:r>
        <w:rPr>
          <w:color w:val="ff0000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Общие затраты составили 2,1 </w:t>
      </w:r>
      <w:r>
        <w:rPr>
          <w:sz w:val="28"/>
          <w:highlight w:val="white"/>
        </w:rPr>
        <w:t xml:space="preserve">млн.руб</w:t>
      </w:r>
      <w:r>
        <w:rPr>
          <w:sz w:val="28"/>
          <w:highlight w:val="white"/>
        </w:rPr>
        <w:t xml:space="preserve">., из них 2 </w:t>
      </w:r>
      <w:r>
        <w:rPr>
          <w:sz w:val="28"/>
          <w:highlight w:val="white"/>
        </w:rPr>
        <w:t xml:space="preserve">млн.руб</w:t>
      </w:r>
      <w:r>
        <w:rPr>
          <w:sz w:val="28"/>
          <w:highlight w:val="white"/>
        </w:rPr>
        <w:t xml:space="preserve">. – областной бюджет и 105 </w:t>
      </w:r>
      <w:r>
        <w:rPr>
          <w:sz w:val="28"/>
          <w:highlight w:val="white"/>
        </w:rPr>
        <w:t xml:space="preserve">тыс.руб</w:t>
      </w:r>
      <w:r>
        <w:rPr>
          <w:sz w:val="28"/>
          <w:highlight w:val="white"/>
        </w:rPr>
        <w:t xml:space="preserve">. – средства бюджета Новосибирского района. </w:t>
      </w:r>
      <w:r>
        <w:rPr>
          <w:sz w:val="28"/>
          <w:szCs w:val="28"/>
          <w:highlight w:val="white"/>
        </w:rPr>
      </w:r>
    </w:p>
    <w:p>
      <w:pPr>
        <w:ind w:firstLine="708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Всего в районе за три года создано 18 </w:t>
      </w:r>
      <w:r>
        <w:rPr>
          <w:sz w:val="28"/>
          <w:highlight w:val="white"/>
        </w:rPr>
        <w:t xml:space="preserve">центров  «</w:t>
      </w:r>
      <w:r>
        <w:rPr>
          <w:sz w:val="28"/>
          <w:highlight w:val="white"/>
        </w:rPr>
        <w:t xml:space="preserve">Точка роста».  </w:t>
      </w:r>
      <w:r>
        <w:rPr>
          <w:sz w:val="28"/>
          <w:szCs w:val="28"/>
          <w:highlight w:val="white"/>
        </w:rPr>
      </w:r>
    </w:p>
    <w:p>
      <w:pPr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 рамках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реализованы мероприятия </w:t>
      </w:r>
      <w:r>
        <w:rPr>
          <w:rFonts w:eastAsia="Calibri"/>
          <w:sz w:val="28"/>
          <w:szCs w:val="28"/>
          <w:highlight w:val="white"/>
        </w:rPr>
        <w:t xml:space="preserve">по установке и модернизации систем видеонаблюдения, автоматической пожарной сигнализации и пожарного мониторинга, а также проведена замена (модернизация) автоматических пожарных сигнализаций в 12 образовательных организациях района на общую сумму 8 400,00 </w:t>
      </w:r>
      <w:r>
        <w:rPr>
          <w:rFonts w:eastAsia="Calibri"/>
          <w:sz w:val="28"/>
          <w:szCs w:val="28"/>
          <w:highlight w:val="white"/>
        </w:rPr>
        <w:t xml:space="preserve">тыс.руб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В 2023 году по муниципальной программе «Создание условий для функционирования муниципальных образовательных учреждений Новосибирского района Новосибирской области» выполнены ремонтные работы в </w:t>
      </w:r>
      <w:r>
        <w:rPr>
          <w:sz w:val="28"/>
          <w:highlight w:val="white"/>
        </w:rPr>
        <w:t xml:space="preserve">образовательных  учреждениях</w:t>
      </w:r>
      <w:r>
        <w:rPr>
          <w:sz w:val="28"/>
          <w:highlight w:val="white"/>
        </w:rPr>
        <w:t xml:space="preserve"> района на общую сумму 129 469 тыс. руб. </w:t>
      </w:r>
      <w:r>
        <w:rPr>
          <w:sz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В 2023 году продолжена реализация муниципальной программы «Развитие воспитания в Новосибирском районе Новосибирской области». Из бюджета Новосибирского района на реализацию мероприятий в рамках данной программы выделено </w:t>
      </w:r>
      <w:r>
        <w:rPr>
          <w:sz w:val="28"/>
          <w:szCs w:val="28"/>
          <w:highlight w:val="white"/>
        </w:rPr>
        <w:t xml:space="preserve">41 890 </w:t>
      </w:r>
      <w:r>
        <w:rPr>
          <w:sz w:val="28"/>
          <w:highlight w:val="white"/>
        </w:rPr>
        <w:t xml:space="preserve">тыс.руб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В результате реализации муниципальной программы увел</w:t>
      </w:r>
      <w:r>
        <w:rPr>
          <w:sz w:val="28"/>
          <w:highlight w:val="white"/>
        </w:rPr>
        <w:t xml:space="preserve">ичен охват детей дополнительным образованием до 78%, во всех школах открыты школьные спортивные клубы, школьные театры и первичные отделения Российского движения детей и молодежи «Движение первых», число отрядов юных инспекторов движения увеличилось до 56.</w:t>
      </w:r>
      <w:r>
        <w:rPr>
          <w:sz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Наибольшего эффекта реализация муниципальной программы «Развитие воспитания в Новосибирском районе Новосибирской области» позволила достичь в развитии Всероссийского детско-юношеского военно-патриотического общественного движения «</w:t>
      </w:r>
      <w:r>
        <w:rPr>
          <w:sz w:val="28"/>
          <w:highlight w:val="white"/>
        </w:rPr>
        <w:t xml:space="preserve">Юнармия</w:t>
      </w:r>
      <w:r>
        <w:rPr>
          <w:sz w:val="28"/>
          <w:highlight w:val="white"/>
        </w:rPr>
        <w:t xml:space="preserve">». </w:t>
      </w:r>
      <w:r>
        <w:rPr>
          <w:sz w:val="28"/>
          <w:szCs w:val="28"/>
          <w:highlight w:val="white"/>
        </w:rPr>
        <w:t xml:space="preserve">В отчетном периоде Новосибирский район стал первым в Новосибирской области по числу юнармейцев – 2 341 чел. (72 юнармейских отряда, из них 11 отрядов юнармейцев дошкольников). </w:t>
      </w:r>
      <w:r>
        <w:rPr>
          <w:sz w:val="28"/>
          <w:highlight w:val="white"/>
        </w:rPr>
      </w:r>
    </w:p>
    <w:p>
      <w:pPr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 2023 году на базе образовательных организаций работало 43 оздоровительных лагеря </w:t>
      </w:r>
      <w:r>
        <w:rPr>
          <w:rFonts w:eastAsia="Calibri"/>
          <w:bCs/>
          <w:sz w:val="28"/>
          <w:szCs w:val="28"/>
          <w:highlight w:val="white"/>
        </w:rPr>
        <w:t xml:space="preserve">дневного пребывания (38 школ и 5 учреждений дополнительного образования детей), в которых были заняты </w:t>
      </w:r>
      <w:r>
        <w:rPr>
          <w:rFonts w:eastAsia="Calibri"/>
          <w:sz w:val="28"/>
          <w:szCs w:val="28"/>
          <w:highlight w:val="white"/>
        </w:rPr>
        <w:t xml:space="preserve">3491 детей, что на </w:t>
      </w:r>
      <w:r>
        <w:rPr>
          <w:rFonts w:eastAsia="Calibri"/>
          <w:sz w:val="28"/>
          <w:szCs w:val="28"/>
          <w:highlight w:val="white"/>
        </w:rPr>
        <w:t xml:space="preserve">141 ребёнка больше по сравнению с 2022 годом. 2087 детей, находящихся в трудной жизненной ситуации, отдохнули полностью за счет средств областного и районного бюджетов, это на 337 детей больше, чем в 2022 году.</w:t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8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Профильными сменами было охвачено 2345 детей. В 24 муниципальных образовательных организациях второй год проводятся профильные смены для детей, состоящих на различных видах учёта (в 2023 году – 128 детей).</w:t>
      </w:r>
      <w:r>
        <w:rPr>
          <w:sz w:val="28"/>
          <w:szCs w:val="28"/>
          <w:highlight w:val="white"/>
        </w:rPr>
        <w:t xml:space="preserve"> Впервые проведены </w:t>
      </w:r>
      <w:r>
        <w:rPr>
          <w:sz w:val="28"/>
          <w:szCs w:val="28"/>
          <w:highlight w:val="white"/>
        </w:rPr>
        <w:t xml:space="preserve">профильные  смены</w:t>
      </w:r>
      <w:r>
        <w:rPr>
          <w:sz w:val="28"/>
          <w:szCs w:val="28"/>
          <w:highlight w:val="white"/>
        </w:rPr>
        <w:t xml:space="preserve"> для детей с ОВЗ и детей-инвалидов (14 смен с охватом 405 детей).</w:t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8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июле 2023 года на территории МБОУ - СОШ № 11 Шиловского гарнизона Новосибирского района состоялось открытие палаточного лагеря «ЮНАРМЕЕЦ». При поддержке районной администрации в лагере прошли две профильные смены: «Юный разведчик» и «Лидер </w:t>
      </w:r>
      <w:r>
        <w:rPr>
          <w:sz w:val="28"/>
          <w:szCs w:val="28"/>
          <w:highlight w:val="white"/>
        </w:rPr>
        <w:t xml:space="preserve">Юнармии</w:t>
      </w:r>
      <w:r>
        <w:rPr>
          <w:sz w:val="28"/>
          <w:szCs w:val="28"/>
          <w:highlight w:val="white"/>
        </w:rPr>
        <w:t xml:space="preserve">» для 88 юнармейцев. </w:t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8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на базе палаточного лагеря «ЮНАРМЕЕЦ» запланировано проведение 4 профильных смен для 600 юнармейцев не только Новосибирского района, но и Новосибирской области.</w:t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243 ребёнка из семей участников СВО прошли оздоровление в ЛДП, ДОЛ, СОЛ, палаточном лагере.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 летний период 2023 года 650 </w:t>
      </w:r>
      <w:r>
        <w:rPr>
          <w:rFonts w:eastAsia="Calibri"/>
          <w:sz w:val="28"/>
          <w:szCs w:val="28"/>
          <w:highlight w:val="white"/>
        </w:rPr>
        <w:t xml:space="preserve">несовершеннолетних  из</w:t>
      </w:r>
      <w:r>
        <w:rPr>
          <w:rFonts w:eastAsia="Calibri"/>
          <w:sz w:val="28"/>
          <w:szCs w:val="28"/>
          <w:highlight w:val="white"/>
        </w:rPr>
        <w:t xml:space="preserve"> 36 образовательных учреждений были трудоустроены, что на  200 детей больше, чем в 2022 году. Финансирование из районного бюджета составило</w:t>
      </w:r>
      <w:r>
        <w:rPr>
          <w:sz w:val="28"/>
          <w:szCs w:val="28"/>
          <w:highlight w:val="white"/>
        </w:rPr>
        <w:t xml:space="preserve"> 2,5 млн </w:t>
      </w:r>
      <w:r>
        <w:rPr>
          <w:sz w:val="28"/>
          <w:szCs w:val="28"/>
          <w:highlight w:val="white"/>
        </w:rPr>
        <w:t xml:space="preserve">руб</w:t>
      </w:r>
      <w:r>
        <w:rPr>
          <w:sz w:val="28"/>
          <w:szCs w:val="28"/>
          <w:highlight w:val="white"/>
        </w:rPr>
        <w:t xml:space="preserve"> (в 2022 году – 1,8 млн руб.).</w:t>
      </w:r>
      <w:r>
        <w:rPr>
          <w:sz w:val="28"/>
          <w:szCs w:val="28"/>
          <w:highlight w:val="white"/>
        </w:rPr>
      </w:r>
    </w:p>
    <w:p>
      <w:pPr>
        <w:contextualSpacing/>
        <w:ind w:firstLine="708"/>
        <w:rPr>
          <w:color w:val="ff0000"/>
          <w:sz w:val="28"/>
          <w:highlight w:val="white"/>
        </w:rPr>
      </w:pPr>
      <w:r>
        <w:rPr>
          <w:sz w:val="28"/>
          <w:highlight w:val="white"/>
        </w:rPr>
        <w:t xml:space="preserve">В 2023 году в 14 образовательных организациях </w:t>
      </w:r>
      <w:r>
        <w:rPr>
          <w:sz w:val="28"/>
          <w:highlight w:val="white"/>
        </w:rPr>
        <w:t xml:space="preserve">функционировали  специализированные</w:t>
      </w:r>
      <w:r>
        <w:rPr>
          <w:sz w:val="28"/>
          <w:highlight w:val="white"/>
        </w:rPr>
        <w:t xml:space="preserve"> классы различной направленности (</w:t>
      </w:r>
      <w:r>
        <w:rPr>
          <w:sz w:val="28"/>
          <w:highlight w:val="white"/>
        </w:rPr>
        <w:t xml:space="preserve">агро</w:t>
      </w:r>
      <w:r>
        <w:rPr>
          <w:sz w:val="28"/>
          <w:highlight w:val="white"/>
        </w:rPr>
        <w:t xml:space="preserve">- и биотехнологические, педагогические и психолого-педагогические, кадетские, естественнонаучные, медицинские, казачьи кадетские).</w:t>
      </w:r>
      <w:r>
        <w:rPr>
          <w:color w:val="ff0000"/>
          <w:sz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В 2023 году обучающиеся достигли значимых образовательных результатов по итогам ЕГЭ: 6 выпускников получили по отдельным учебным предметам 100 баллов, 38 – медали «За особые успехи в учении» (в 2022 году – 35 медалей). </w:t>
      </w:r>
      <w:r>
        <w:rPr>
          <w:sz w:val="28"/>
          <w:highlight w:val="white"/>
        </w:rPr>
      </w:r>
    </w:p>
    <w:p>
      <w:pPr>
        <w:contextualSpacing/>
        <w:rPr>
          <w:bCs/>
          <w:sz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В 2023 году продолжилась работа по участию школьников в сдаче нормативов комплекса ВФСК ГТО. В 2023 году приняли участие 13 856 обучающихся (62,3% от общего количества школьников с 1 по 11 классы).</w:t>
      </w:r>
      <w:r>
        <w:rPr>
          <w:bCs/>
          <w:sz w:val="28"/>
          <w:highlight w:val="white"/>
        </w:rPr>
        <w:t xml:space="preserve"> Нагрудными знаками ВФСК ГТО награждены 2 746 чел.: «золотой» – 1664 обучающихся, «</w:t>
      </w:r>
      <w:r>
        <w:rPr>
          <w:bCs/>
          <w:sz w:val="28"/>
          <w:highlight w:val="white"/>
        </w:rPr>
        <w:t xml:space="preserve">серебряный»  –</w:t>
      </w:r>
      <w:r>
        <w:rPr>
          <w:bCs/>
          <w:sz w:val="28"/>
          <w:highlight w:val="white"/>
        </w:rPr>
        <w:t xml:space="preserve"> 606, «бронзовый»  – 476. </w:t>
      </w:r>
      <w:r>
        <w:rPr>
          <w:bCs/>
          <w:sz w:val="28"/>
          <w:highlight w:val="white"/>
        </w:rPr>
      </w:r>
    </w:p>
    <w:p>
      <w:pPr>
        <w:contextualSpacing/>
        <w:shd w:val="clear" w:color="auto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рамках муниципальной программы «Развитие воспитания в Новосибирском районе Новосибирской области» администрацией Новосибирского района о</w:t>
      </w:r>
      <w:r>
        <w:rPr>
          <w:sz w:val="28"/>
          <w:highlight w:val="white"/>
        </w:rPr>
        <w:t xml:space="preserve">бучающимися, достигшим высоких результатов в образовании, спорте, общественной и (или) добровольческой деятельности, выпускникам муниципальных общеобразовательных организаций, завершивших обучение с медалями «За особые успехи в учении» и (или) набравшим 10</w:t>
      </w:r>
      <w:r>
        <w:rPr>
          <w:sz w:val="28"/>
          <w:highlight w:val="white"/>
        </w:rPr>
        <w:t xml:space="preserve">0 – баллов по итогам ЕГЭ, призерам и победителям заключительного этапа Всероссийской олимпиады школьников, выплачивается премия в размере 5 тыс. руб. В 2023 году из средств бюджета района на премии указанным категориям обучающихся выделено 708, 9 тыс. руб.</w:t>
      </w:r>
      <w:r>
        <w:rPr>
          <w:sz w:val="28"/>
          <w:highlight w:val="white"/>
        </w:rPr>
      </w:r>
    </w:p>
    <w:p>
      <w:pPr>
        <w:contextualSpacing/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В 2023 году активно развивался кадровый потенциал системы образования Новосибирского района.</w:t>
      </w:r>
      <w:r>
        <w:rPr>
          <w:sz w:val="28"/>
          <w:highlight w:val="white"/>
        </w:rPr>
      </w:r>
    </w:p>
    <w:p>
      <w:pPr>
        <w:contextualSpacing/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Продолжено обучение по программе повышения квалификации в рамках районного проекта «Молодые лидеры образования Новосибирского района» в текущем году в проекте принимали участие 32 молодых педагогических работника района. </w:t>
      </w:r>
      <w:r>
        <w:rPr>
          <w:sz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16 учителей выбрали для работы Новосибирский район и трудоустроились в школы 1 сентября 2023 года по федеральной программе «Земский учитель» (в 2022 году – 10 учителей).</w:t>
      </w:r>
      <w:r>
        <w:rPr>
          <w:sz w:val="28"/>
          <w:highlight w:val="white"/>
        </w:rPr>
      </w:r>
    </w:p>
    <w:p>
      <w:pPr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Педагоги Новосибирского района стали победителями и призерами значимых конкурс</w:t>
      </w:r>
      <w:r>
        <w:rPr>
          <w:rFonts w:eastAsia="Calibri"/>
          <w:sz w:val="28"/>
          <w:szCs w:val="28"/>
          <w:highlight w:val="white"/>
        </w:rPr>
        <w:t xml:space="preserve">ов профессионального мастерства.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8"/>
        <w:rPr>
          <w:sz w:val="28"/>
          <w:highlight w:val="white"/>
        </w:rPr>
      </w:pPr>
      <w:r>
        <w:rPr>
          <w:sz w:val="28"/>
          <w:szCs w:val="28"/>
          <w:highlight w:val="white"/>
          <w:shd w:val="clear" w:color="auto" w:fill="ffffff"/>
        </w:rPr>
        <w:t xml:space="preserve">В конкурсе на присуждение премии лучшим учителям за достижения в педагогической деятельности на территории Новосибирской области в 2023 году победила </w:t>
      </w:r>
      <w:r>
        <w:rPr>
          <w:sz w:val="28"/>
          <w:highlight w:val="white"/>
        </w:rPr>
        <w:t xml:space="preserve">Жителева</w:t>
      </w:r>
      <w:r>
        <w:rPr>
          <w:sz w:val="28"/>
          <w:highlight w:val="white"/>
        </w:rPr>
        <w:t xml:space="preserve"> Татьяна Александровна – учитель физики МАОУ - лицея № 13 п. </w:t>
      </w:r>
      <w:r>
        <w:rPr>
          <w:sz w:val="28"/>
          <w:highlight w:val="white"/>
        </w:rPr>
        <w:t xml:space="preserve">Краснообск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</w:r>
    </w:p>
    <w:p>
      <w:pPr>
        <w:ind w:firstLine="708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 2023 году работникам системы образования Новосибирского района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Барковой</w:t>
      </w:r>
      <w:r>
        <w:rPr>
          <w:rFonts w:eastAsia="Calibri"/>
          <w:sz w:val="28"/>
          <w:szCs w:val="28"/>
          <w:highlight w:val="white"/>
        </w:rPr>
        <w:t xml:space="preserve"> Е.И. и Ионину М.Г. </w:t>
      </w:r>
      <w:r>
        <w:rPr>
          <w:rFonts w:eastAsia="Calibri"/>
          <w:sz w:val="28"/>
          <w:szCs w:val="28"/>
          <w:highlight w:val="white"/>
        </w:rPr>
        <w:t xml:space="preserve">вручены ведомственные знаки отличия Министерства просвещения Российской Ф</w:t>
      </w:r>
      <w:r>
        <w:rPr>
          <w:rFonts w:eastAsia="Calibri"/>
          <w:sz w:val="28"/>
          <w:szCs w:val="28"/>
          <w:highlight w:val="white"/>
        </w:rPr>
        <w:t xml:space="preserve">едерации «Отличник просвещения».</w:t>
      </w:r>
      <w:r>
        <w:rPr>
          <w:rFonts w:eastAsia="Calibri"/>
          <w:sz w:val="28"/>
          <w:szCs w:val="28"/>
          <w:highlight w:val="white"/>
        </w:rPr>
      </w:r>
    </w:p>
    <w:p>
      <w:pPr>
        <w:contextualSpacing/>
        <w:ind w:firstLine="708"/>
        <w:rPr>
          <w:sz w:val="28"/>
          <w:highlight w:val="white"/>
        </w:rPr>
      </w:pPr>
      <w:r>
        <w:rPr>
          <w:sz w:val="28"/>
          <w:highlight w:val="white"/>
        </w:rPr>
        <w:t xml:space="preserve">В ФГБОУ ВО «НГПУ» в 2023 году осуществлялась целевая подготовка педагогических кадров для Новосибирского района: по программам </w:t>
      </w:r>
      <w:r>
        <w:rPr>
          <w:sz w:val="28"/>
          <w:highlight w:val="white"/>
        </w:rPr>
        <w:t xml:space="preserve">бакалавриата</w:t>
      </w:r>
      <w:r>
        <w:rPr>
          <w:sz w:val="28"/>
          <w:highlight w:val="white"/>
        </w:rPr>
        <w:t xml:space="preserve"> – 65 чел. (в 2022 году – 56 чел.), магистратуры – 32 чел. (в 2022 году – 39 чел.), аспирантуры – 1 чел.</w:t>
      </w:r>
      <w:r>
        <w:rPr>
          <w:sz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В целях закрепления педагогических кадров в Новосибирском районе адм</w:t>
      </w:r>
      <w:r>
        <w:rPr>
          <w:sz w:val="28"/>
          <w:highlight w:val="white"/>
        </w:rPr>
        <w:t xml:space="preserve">инистрацией Новосибирского района работникам образования ежегодно предоставляется служебное жилье. В отчетном году служебные квартиры получили 14 педагогов (в 2022 году – 8 педагогов). В муниципальных образовательных учреждениях развивается наставничество.</w:t>
      </w:r>
      <w:r>
        <w:rPr>
          <w:sz w:val="28"/>
          <w:highlight w:val="white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righ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i/>
          <w:sz w:val="28"/>
          <w:szCs w:val="28"/>
        </w:rPr>
      </w:r>
    </w:p>
    <w:p>
      <w:pPr>
        <w:contextualSpacing/>
        <w:rPr>
          <w:sz w:val="28"/>
          <w:highlight w:val="white"/>
        </w:rPr>
      </w:pPr>
      <w:r>
        <w:rPr>
          <w:sz w:val="28"/>
          <w:highlight w:val="white"/>
        </w:rPr>
        <w:t xml:space="preserve">Анализ состояния системы образования Новосибирского района Новосибирской области показывает тенденцию к ежегодному росту числа обучающихся в муниципальных образовательных учрежд</w:t>
      </w:r>
      <w:r>
        <w:rPr>
          <w:sz w:val="28"/>
          <w:highlight w:val="white"/>
        </w:rPr>
        <w:t xml:space="preserve">ениях, положительную динамику в создании новых мест общего и дополнительного образования, обновлении материально-технической базы, совершенствование муниципальной системы методической поддержки педагогических кадров и муниципальной воспитательной системы. </w:t>
      </w:r>
      <w:r>
        <w:rPr>
          <w:sz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Приоритетной задачей 2024 года является повышение качества образования путем реализации следующих направлений деятельности: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дальнейшего развития кадрового потенциала и методической поддержки педагогических работников и управленческих кадров;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совершенствования условий для выявления и развития способностей, талантов, воспитания обучающихся;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обнов</w:t>
      </w:r>
      <w:r>
        <w:rPr>
          <w:sz w:val="28"/>
          <w:szCs w:val="28"/>
          <w:highlight w:val="white"/>
        </w:rPr>
        <w:t xml:space="preserve">ления материально-технической базы муниципальных образовательных организаций, в том числе капитальный ремонт и оснащение МКОУ «Ленинская средняя школа № 6» в рамках регионального проекта «Модернизация системы общего образования на территории Новосибирской </w:t>
      </w:r>
      <w:r>
        <w:rPr>
          <w:sz w:val="28"/>
          <w:szCs w:val="28"/>
          <w:highlight w:val="white"/>
        </w:rPr>
        <w:t xml:space="preserve">области» государственной программы Российской Федерации «Развитие образования на 2024 год»;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увеличения доступности общего образования путем создания новых мест (открытия четырех школ на 550 мест каждая в населенных пунктах: п. Элитный, </w:t>
      </w:r>
      <w:r>
        <w:rPr>
          <w:sz w:val="28"/>
          <w:szCs w:val="28"/>
          <w:highlight w:val="white"/>
        </w:rPr>
        <w:br/>
        <w:t xml:space="preserve">с. Марусино, с. Толмачево, </w:t>
      </w:r>
      <w:r>
        <w:rPr>
          <w:sz w:val="28"/>
          <w:szCs w:val="28"/>
          <w:highlight w:val="white"/>
        </w:rPr>
        <w:t xml:space="preserve">д.п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Кудряшовский</w:t>
      </w:r>
      <w:r>
        <w:rPr>
          <w:sz w:val="28"/>
          <w:szCs w:val="28"/>
          <w:highlight w:val="white"/>
        </w:rPr>
        <w:t xml:space="preserve">).  </w:t>
      </w:r>
      <w:r>
        <w:rPr>
          <w:sz w:val="28"/>
          <w:szCs w:val="28"/>
        </w:rPr>
      </w:r>
    </w:p>
    <w:p>
      <w:pPr>
        <w:rPr>
          <w:sz w:val="28"/>
          <w:highlight w:val="white"/>
        </w:rPr>
      </w:pPr>
      <w:r>
        <w:rPr>
          <w:sz w:val="28"/>
          <w:highlight w:val="white"/>
        </w:rPr>
        <w:t xml:space="preserve">На 2024 год на выполнение мероприятий муниципальной программы «Создание условий для функционирования муниципальных образовательных учреждений Новосибирского района Новосибирской области» запланировано 110,6 млн руб.</w:t>
      </w:r>
      <w:r>
        <w:rPr>
          <w:sz w:val="28"/>
          <w:highlight w:val="white"/>
        </w:rPr>
      </w:r>
    </w:p>
    <w:p>
      <w:pPr>
        <w:ind w:left="0" w:firstLine="567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752"/>
        <w:ind w:left="0" w:right="0" w:firstLine="0"/>
        <w:tabs>
          <w:tab w:val="left" w:pos="2268" w:leader="none"/>
        </w:tabs>
        <w:rPr>
          <w:bCs w:val="0"/>
        </w:rPr>
      </w:pPr>
      <w:r>
        <w:rPr>
          <w:bCs w:val="0"/>
        </w:rPr>
        <w:t xml:space="preserve">Физическая культура и спорт</w:t>
      </w:r>
      <w:r>
        <w:rPr>
          <w:bCs w:val="0"/>
        </w:rPr>
      </w:r>
    </w:p>
    <w:p>
      <w:pPr>
        <w:pStyle w:val="752"/>
        <w:ind w:left="0" w:right="0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 xml:space="preserve">Состояние сферы в отчетном периоде</w:t>
      </w:r>
      <w:r>
        <w:rPr>
          <w:b w:val="0"/>
          <w:bCs w:val="0"/>
          <w:i/>
        </w:rPr>
      </w:r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Организация спортивно-массовой работы, воспитание спортсменов в районе ведется в основном на базе образовательных учреждений, детско-юношеских спортивных школ, Домов культуры </w:t>
      </w:r>
      <w:r>
        <w:rPr>
          <w:sz w:val="28"/>
        </w:rPr>
        <w:t xml:space="preserve">и  МКУ</w:t>
      </w:r>
      <w:r>
        <w:rPr>
          <w:sz w:val="28"/>
        </w:rPr>
        <w:t xml:space="preserve"> «Управление физической культуры и спорта Новосибирского района Новосибирской области»</w:t>
      </w:r>
      <w:r>
        <w:t xml:space="preserve">.</w:t>
      </w:r>
      <w:r/>
    </w:p>
    <w:p>
      <w:pPr>
        <w:ind w:firstLine="708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Физическая культура и спорт – основа социального и нравственного развития личности. В последние годы в районе предпринимаются серьезные меры по развитию и совершенствованию спортивной инфраструктуры. 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За 2023 год организовано и проведено 139 спортивных и физкультурных мероприятий. Общее коли</w:t>
      </w:r>
      <w:r>
        <w:rPr>
          <w:sz w:val="28"/>
          <w:szCs w:val="28"/>
          <w:highlight w:val="white"/>
        </w:rPr>
        <w:t xml:space="preserve">чество участников составило более 15000 человек. Число участников по сравнению с 2022 годом увеличилось на 4 820 человек. </w:t>
      </w:r>
      <w:r>
        <w:rPr>
          <w:sz w:val="28"/>
          <w:szCs w:val="28"/>
          <w:highlight w:val="white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2023 году сборные команды Новосибирского района Новосибирской области на соревнованиях: регионального, межрегионального, всероссийского и международного уровней завоевали 223 медали, из них: 79 золотых, 78 серебряных и 66 бронзовых.</w:t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значимые спортивные результаты:</w:t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 чемпионат Новосибирской области по волейболу – 1 место;</w:t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 Кубок Новосибирской области по баскетболу – 1 место;</w:t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 областной зимний фестиваль Всероссийского физкультурно-спортивного комплекса «Готов к труду и обороне» (ГТО) среди муниципальных образований – 1 место;</w:t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 областной фестиваль Всероссийского физкультурно-спортивного комплекса «Готов к труду и обороне» (ГТО) для лиц старшего возраста – 1 место;</w:t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 VII региональный этап летнего фестиваля «Готов к труду и обороне» среди образовательных организаций – 1 место;</w:t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 X Летняя Спартакиада муниципальных образований Новосибирской области – 2 место;</w:t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 областной летний фестиваль ВФСК «Готов к труду и обороне» среди муниципальных образований – 1 место;</w:t>
      </w:r>
      <w:r>
        <w:rPr>
          <w:sz w:val="28"/>
          <w:szCs w:val="28"/>
        </w:rPr>
      </w:r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– областной фестиваль ВФСК ГТО среди семейных команд – 2 место;</w:t>
      </w:r>
      <w:r>
        <w:rPr>
          <w:sz w:val="28"/>
          <w:szCs w:val="28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– областной зимний фестиваль Всероссийского физкультурно-спортивного комплекса «Готов к труду и обороне» (ГТО) среди муниципальных образований – 2 место.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За  2023</w:t>
      </w:r>
      <w:r>
        <w:rPr>
          <w:sz w:val="28"/>
          <w:szCs w:val="28"/>
          <w:highlight w:val="white"/>
        </w:rPr>
        <w:t xml:space="preserve"> год за счет средств муниципальной программы «Развитие физической культуры и спорта в Новосибирском районе Новосибирской области на 2019-2025 годы» построены:</w:t>
      </w:r>
      <w:r>
        <w:rPr>
          <w:sz w:val="28"/>
          <w:szCs w:val="28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 спортивные площадки по подготовке и сдаче нормативов ГТО (в п. Березовка, п. Железнодорожный, с. Плотниково, с. </w:t>
      </w:r>
      <w:r>
        <w:rPr>
          <w:sz w:val="28"/>
          <w:szCs w:val="28"/>
          <w:highlight w:val="white"/>
        </w:rPr>
        <w:t xml:space="preserve">Красноглинное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 универсальные спортивные площадки по типу «Стадион-площадка» (в п. Железнодорожный, п. Верх-Тула, д. Алексеевка, п. Красный Яр);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спортивная площадка в с. Ленинское, хоккейная площадка в с. Боровое; 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произведен </w:t>
      </w:r>
      <w:r>
        <w:rPr>
          <w:sz w:val="28"/>
          <w:szCs w:val="28"/>
          <w:highlight w:val="white"/>
        </w:rPr>
        <w:t xml:space="preserve">ремонт  хоккейной</w:t>
      </w:r>
      <w:r>
        <w:rPr>
          <w:sz w:val="28"/>
          <w:szCs w:val="28"/>
          <w:highlight w:val="white"/>
        </w:rPr>
        <w:t xml:space="preserve"> коробки в п. Мичуринский. 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Всего в 2023 году по программе было освоено около 30 млн руб.</w:t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i/>
          <w:sz w:val="28"/>
          <w:szCs w:val="28"/>
        </w:rPr>
      </w:r>
    </w:p>
    <w:p>
      <w:pPr>
        <w:ind w:firstLine="426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В 2024 году запланировано проведение 142 спортивных и физкультурных мероприятий, развитие школьного и корпоративного спорта, обеспечение у</w:t>
      </w:r>
      <w:r>
        <w:rPr>
          <w:sz w:val="28"/>
          <w:szCs w:val="28"/>
        </w:rPr>
        <w:t xml:space="preserve">частия спортсменов Новосибирского района в областных соревнованиях, повышение уровня районных соревнований до регионального. Вовлечение большего количества жителей района не только к занятиям физической культурой и спортом, но и к участию в соревнованиях. </w:t>
      </w:r>
      <w:r>
        <w:rPr>
          <w:sz w:val="28"/>
          <w:szCs w:val="28"/>
        </w:rPr>
      </w:r>
    </w:p>
    <w:p>
      <w:pPr>
        <w:ind w:firstLine="426"/>
        <w:tabs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Спортивная сборная команда Новосибирского района планирует принять участие в летних сельских спортивных играх Новосибирской области, зимней спартакиаде муниципальных образований Новосибирской области, фестивалях всероссийского </w:t>
      </w:r>
      <w:r>
        <w:rPr>
          <w:sz w:val="28"/>
          <w:szCs w:val="28"/>
        </w:rPr>
        <w:t xml:space="preserve">физкультурно-спортивного комплекса «Готов к труду и обороне», в чемпионатах и первенствах Новосибирской области по хоккею, мини-футболу, шахматам, волейболу, баскетболу 3х3, лыжным гонкам, настольному теннису, адаптивному спорту и завоевать призовые места.</w:t>
      </w:r>
      <w:r>
        <w:rPr>
          <w:sz w:val="28"/>
          <w:szCs w:val="28"/>
        </w:rPr>
      </w:r>
    </w:p>
    <w:p>
      <w:pPr>
        <w:ind w:firstLine="426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В 2024 - 2026 годах занять призовые места в спартакиаде муниципальных образований и сел</w:t>
      </w:r>
      <w:r>
        <w:rPr>
          <w:sz w:val="28"/>
          <w:szCs w:val="28"/>
        </w:rPr>
        <w:t xml:space="preserve">ьских спортивных играх Новосибирской области, фестивалях всероссийского физкультурно-спортивного комплекса «Готов к труду и обороне», а также в чемпионатах и первенствах Новосибирской области по видам спорта развиваемым на территории Новосибирского района.</w:t>
      </w:r>
      <w:r>
        <w:rPr>
          <w:sz w:val="28"/>
          <w:szCs w:val="28"/>
        </w:rPr>
      </w:r>
    </w:p>
    <w:p>
      <w:pPr>
        <w:ind w:firstLine="426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Также наши спортсмены готовятся к зимней и летней спартакиадам пенсионеров и спартакиаде инвалидов и лиц с ограниченными возможностями здоровья Новосибирской области.  </w:t>
      </w:r>
      <w:r>
        <w:rPr>
          <w:sz w:val="28"/>
          <w:szCs w:val="28"/>
        </w:rPr>
        <w:tab/>
        <w:t xml:space="preserve">Для улучшения работы центров тестирования ГТ</w:t>
      </w:r>
      <w:r>
        <w:rPr>
          <w:sz w:val="28"/>
          <w:szCs w:val="28"/>
        </w:rPr>
        <w:t xml:space="preserve">О планируется продолжить «выездные» формы работы центров, привлечь к участию в «ГТО» спортсменов частных спортивных клубов и секций, принимать нормативы на их базах. Предлагаем, в соответствии с рекомендациями министерства физической культуры и спорта НСО:</w:t>
      </w:r>
      <w:r>
        <w:rPr>
          <w:sz w:val="28"/>
          <w:szCs w:val="28"/>
        </w:rPr>
      </w:r>
    </w:p>
    <w:p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- проработать возможность увеличения ставок судей ГТО, запланировать финансирование на их обучение и аттестацию;</w:t>
      </w:r>
      <w:r>
        <w:rPr>
          <w:sz w:val="28"/>
          <w:szCs w:val="28"/>
        </w:rPr>
      </w:r>
    </w:p>
    <w:p>
      <w:pPr>
        <w:ind w:firstLine="426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- проработать вопрос возможности об</w:t>
      </w:r>
      <w:r>
        <w:rPr>
          <w:sz w:val="28"/>
          <w:szCs w:val="28"/>
        </w:rPr>
        <w:t xml:space="preserve">учения инструкторов физической культуры в детских садах на судей ГТО, чтобы принимать нормы ГТО                                       на территории своего Муниципального образования и направлять результаты                            в центры тестирования; </w:t>
      </w:r>
      <w:r>
        <w:rPr>
          <w:sz w:val="28"/>
          <w:szCs w:val="28"/>
        </w:rPr>
      </w:r>
    </w:p>
    <w:p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- приобрести инвентарь для подготовки и сдачи нормативов ГТО людей                       с ограниченными возможностями здоровья и инвалидов;</w:t>
      </w:r>
      <w:r>
        <w:rPr>
          <w:sz w:val="28"/>
          <w:szCs w:val="28"/>
        </w:rPr>
      </w:r>
    </w:p>
    <w:p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- приобрести спортивное оборудование для выполнения нормативов ГТО.</w:t>
      </w:r>
      <w:r>
        <w:rPr>
          <w:sz w:val="28"/>
          <w:szCs w:val="28"/>
        </w:rPr>
      </w:r>
    </w:p>
    <w:p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Данные меры позволят значительно расширить круг жителей, попробовавших свои силы на площадках и фестивалях ГТО, увеличить количество принявших участие в выполнении нормативов ГТО.</w:t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В рамках реализации государственной программы Новосибирской области «Развитие физической культуры и спорта в Новосибирской области» в 2024 году планируется </w:t>
      </w:r>
      <w:r>
        <w:rPr>
          <w:bCs/>
          <w:sz w:val="28"/>
          <w:szCs w:val="28"/>
        </w:rPr>
        <w:t xml:space="preserve">устройство двух малых площадок ГТО в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д.Издревая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Новолуговского</w:t>
      </w:r>
      <w:r>
        <w:rPr>
          <w:bCs/>
          <w:sz w:val="28"/>
          <w:szCs w:val="28"/>
        </w:rPr>
        <w:t xml:space="preserve"> сельсовета и в </w:t>
      </w:r>
      <w:r>
        <w:rPr>
          <w:bCs/>
          <w:sz w:val="28"/>
          <w:szCs w:val="28"/>
        </w:rPr>
        <w:t xml:space="preserve">с.Каменка</w:t>
      </w:r>
      <w:r>
        <w:rPr>
          <w:bCs/>
          <w:sz w:val="28"/>
          <w:szCs w:val="28"/>
        </w:rPr>
        <w:t xml:space="preserve"> Каменского сельсовета.</w:t>
      </w:r>
      <w:r>
        <w:rPr>
          <w:bCs/>
          <w:sz w:val="28"/>
          <w:szCs w:val="28"/>
        </w:rPr>
      </w:r>
    </w:p>
    <w:p>
      <w:pPr>
        <w:contextualSpacing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В рамках муниципальной программы</w:t>
      </w:r>
      <w:r>
        <w:rPr>
          <w:sz w:val="28"/>
          <w:szCs w:val="28"/>
        </w:rPr>
        <w:t xml:space="preserve"> Новосибирского района Новосибирской области «Развитие физической культуры и спорта                                                   в Новосибирском районе Новосибирской области на 2019-2025 годы» в 2024 году планируются следующие программные мероприятия:</w:t>
      </w:r>
      <w:r>
        <w:rPr>
          <w:rFonts w:eastAsiaTheme="minorHAnsi"/>
          <w:sz w:val="28"/>
          <w:szCs w:val="28"/>
          <w:lang w:eastAsia="en-US"/>
        </w:rPr>
      </w:r>
    </w:p>
    <w:p>
      <w:pPr>
        <w:contextualSpacing/>
        <w:ind w:right="-2" w:firstLine="426"/>
        <w:tabs>
          <w:tab w:val="left" w:pos="851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- строительство восьми универсальных спортивных площадок (</w:t>
      </w:r>
      <w:r>
        <w:rPr>
          <w:rFonts w:eastAsia="Calibri"/>
          <w:sz w:val="28"/>
          <w:szCs w:val="28"/>
        </w:rPr>
        <w:t xml:space="preserve">с.Быково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с.Кубовая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с.Сосновка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д.п.Кудряшовский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п.Садовый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мкрн.Пригородный</w:t>
      </w:r>
      <w:r>
        <w:rPr>
          <w:rFonts w:eastAsia="Calibri"/>
          <w:sz w:val="28"/>
          <w:szCs w:val="28"/>
        </w:rPr>
        <w:t xml:space="preserve"> простор, </w:t>
      </w:r>
      <w:r>
        <w:rPr>
          <w:rFonts w:eastAsia="Calibri"/>
          <w:sz w:val="28"/>
          <w:szCs w:val="28"/>
        </w:rPr>
        <w:t xml:space="preserve">с.Марусино</w:t>
      </w:r>
      <w:r>
        <w:rPr>
          <w:rFonts w:eastAsia="Calibri"/>
          <w:sz w:val="28"/>
          <w:szCs w:val="28"/>
        </w:rPr>
        <w:t xml:space="preserve">,</w:t>
      </w:r>
      <w:r>
        <w:rPr>
          <w:sz w:val="28"/>
        </w:rPr>
        <w:t xml:space="preserve"> </w:t>
      </w:r>
      <w:r>
        <w:rPr>
          <w:rFonts w:eastAsia="Calibri"/>
          <w:sz w:val="28"/>
          <w:szCs w:val="28"/>
        </w:rPr>
        <w:t xml:space="preserve">ст.Мочище</w:t>
      </w:r>
      <w:r>
        <w:rPr>
          <w:rFonts w:eastAsia="Calibri"/>
          <w:sz w:val="28"/>
          <w:szCs w:val="28"/>
        </w:rPr>
        <w:t xml:space="preserve">);</w:t>
      </w:r>
      <w:r>
        <w:rPr>
          <w:rFonts w:eastAsia="Calibri"/>
          <w:sz w:val="28"/>
          <w:szCs w:val="28"/>
        </w:rPr>
      </w:r>
    </w:p>
    <w:p>
      <w:pPr>
        <w:contextualSpacing/>
        <w:ind w:right="-2"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- строительство спортивной площадки по ул. Снежной Каменского сельсовета;</w:t>
      </w:r>
      <w:r>
        <w:rPr>
          <w:rFonts w:eastAsia="Calibri"/>
          <w:sz w:val="28"/>
          <w:szCs w:val="28"/>
        </w:rPr>
      </w:r>
    </w:p>
    <w:p>
      <w:pPr>
        <w:contextualSpacing/>
        <w:ind w:right="-2"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- строительство спортивной площадки с уличными тренажерами под навесом СПК в </w:t>
      </w:r>
      <w:r>
        <w:rPr>
          <w:rFonts w:eastAsia="Calibri"/>
          <w:sz w:val="28"/>
          <w:szCs w:val="28"/>
        </w:rPr>
        <w:t xml:space="preserve">с.Криводановка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Криводановского</w:t>
      </w:r>
      <w:r>
        <w:rPr>
          <w:rFonts w:eastAsia="Calibri"/>
          <w:sz w:val="28"/>
          <w:szCs w:val="28"/>
        </w:rPr>
        <w:t xml:space="preserve"> сельсовета;</w:t>
      </w:r>
      <w:r>
        <w:rPr>
          <w:rFonts w:eastAsia="Calibri"/>
          <w:sz w:val="28"/>
          <w:szCs w:val="28"/>
        </w:rPr>
      </w:r>
    </w:p>
    <w:p>
      <w:pPr>
        <w:contextualSpacing/>
        <w:ind w:right="-2"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- строительство и приобретение двух спортивных площадок по подготовке                 и сдаче нормативов ГТО (</w:t>
      </w:r>
      <w:r>
        <w:rPr>
          <w:rFonts w:eastAsia="Calibri"/>
          <w:sz w:val="28"/>
          <w:szCs w:val="28"/>
        </w:rPr>
        <w:t xml:space="preserve">с.Раздольное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с.Новошилово</w:t>
      </w:r>
      <w:r>
        <w:rPr>
          <w:rFonts w:eastAsia="Calibri"/>
          <w:sz w:val="28"/>
          <w:szCs w:val="28"/>
        </w:rPr>
        <w:t xml:space="preserve">);</w:t>
      </w:r>
      <w:r>
        <w:rPr>
          <w:rFonts w:eastAsia="Calibri"/>
          <w:sz w:val="28"/>
          <w:szCs w:val="28"/>
        </w:rPr>
      </w:r>
    </w:p>
    <w:p>
      <w:pPr>
        <w:contextualSpacing/>
        <w:ind w:right="-2"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- строительство </w:t>
      </w:r>
      <w:r>
        <w:rPr>
          <w:rFonts w:eastAsia="Calibri"/>
          <w:sz w:val="28"/>
          <w:szCs w:val="28"/>
        </w:rPr>
        <w:t xml:space="preserve">воркаут</w:t>
      </w:r>
      <w:r>
        <w:rPr>
          <w:rFonts w:eastAsia="Calibri"/>
          <w:sz w:val="28"/>
          <w:szCs w:val="28"/>
        </w:rPr>
        <w:t xml:space="preserve">-площадки в </w:t>
      </w:r>
      <w:r>
        <w:rPr>
          <w:rFonts w:eastAsia="Calibri"/>
          <w:sz w:val="28"/>
          <w:szCs w:val="28"/>
        </w:rPr>
        <w:t xml:space="preserve">с.Ярково</w:t>
      </w:r>
      <w:r>
        <w:rPr>
          <w:rFonts w:eastAsia="Calibri"/>
          <w:sz w:val="28"/>
          <w:szCs w:val="28"/>
        </w:rPr>
        <w:t xml:space="preserve"> на территории МБОУ-СОШ               № 11 Шиловского гарнизона </w:t>
      </w:r>
      <w:r>
        <w:rPr>
          <w:rFonts w:eastAsia="Calibri"/>
          <w:sz w:val="28"/>
          <w:szCs w:val="28"/>
        </w:rPr>
        <w:t xml:space="preserve">Ярковского</w:t>
      </w:r>
      <w:r>
        <w:rPr>
          <w:rFonts w:eastAsia="Calibri"/>
          <w:sz w:val="28"/>
          <w:szCs w:val="28"/>
        </w:rPr>
        <w:t xml:space="preserve"> сельсовета;</w:t>
      </w:r>
      <w:r>
        <w:rPr>
          <w:rFonts w:eastAsia="Calibri"/>
          <w:sz w:val="28"/>
          <w:szCs w:val="28"/>
        </w:rPr>
      </w:r>
    </w:p>
    <w:p>
      <w:pPr>
        <w:contextualSpacing/>
        <w:ind w:right="-2" w:firstLine="426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- </w:t>
      </w:r>
      <w:r>
        <w:rPr>
          <w:rFonts w:eastAsia="Calibri"/>
          <w:sz w:val="28"/>
          <w:szCs w:val="28"/>
          <w:lang w:val="en-US"/>
        </w:rPr>
        <w:t xml:space="preserve">c</w:t>
      </w:r>
      <w:r>
        <w:rPr>
          <w:rFonts w:eastAsia="Calibri"/>
          <w:sz w:val="28"/>
          <w:szCs w:val="28"/>
        </w:rPr>
        <w:t xml:space="preserve">троительство</w:t>
      </w:r>
      <w:r>
        <w:rPr>
          <w:rFonts w:eastAsia="Calibri"/>
          <w:sz w:val="28"/>
          <w:szCs w:val="28"/>
        </w:rPr>
        <w:t xml:space="preserve"> лыжной базы в </w:t>
      </w:r>
      <w:r>
        <w:rPr>
          <w:rFonts w:eastAsia="Calibri"/>
          <w:sz w:val="28"/>
          <w:szCs w:val="28"/>
        </w:rPr>
        <w:t xml:space="preserve">р.п.Краснообск</w:t>
      </w:r>
      <w:r>
        <w:rPr>
          <w:rFonts w:eastAsia="Calibri"/>
          <w:sz w:val="28"/>
          <w:szCs w:val="28"/>
        </w:rPr>
        <w:t xml:space="preserve"> (период реализации 2023-2024 </w:t>
      </w:r>
      <w:r>
        <w:rPr>
          <w:rFonts w:eastAsia="Calibri"/>
          <w:sz w:val="28"/>
          <w:szCs w:val="28"/>
        </w:rPr>
        <w:t xml:space="preserve">гг</w:t>
      </w:r>
      <w:r>
        <w:rPr>
          <w:rFonts w:eastAsia="Calibri"/>
          <w:sz w:val="28"/>
          <w:szCs w:val="28"/>
        </w:rPr>
        <w:t xml:space="preserve">).</w:t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- строительство лыжной базы в </w:t>
      </w:r>
      <w:r>
        <w:rPr>
          <w:rFonts w:eastAsia="Calibri"/>
          <w:sz w:val="28"/>
          <w:szCs w:val="28"/>
        </w:rPr>
        <w:t xml:space="preserve">с.Верх</w:t>
      </w:r>
      <w:r>
        <w:rPr>
          <w:rFonts w:eastAsia="Calibri"/>
          <w:sz w:val="28"/>
          <w:szCs w:val="28"/>
        </w:rPr>
        <w:t xml:space="preserve">-Тула Верх-</w:t>
      </w:r>
      <w:r>
        <w:rPr>
          <w:rFonts w:eastAsia="Calibri"/>
          <w:sz w:val="28"/>
          <w:szCs w:val="28"/>
        </w:rPr>
        <w:t xml:space="preserve">Тулинского</w:t>
      </w:r>
      <w:r>
        <w:rPr>
          <w:rFonts w:eastAsia="Calibri"/>
          <w:sz w:val="28"/>
          <w:szCs w:val="28"/>
        </w:rPr>
        <w:t xml:space="preserve"> сельсовета;</w:t>
      </w:r>
      <w:r>
        <w:rPr>
          <w:rFonts w:eastAsia="Calibri"/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           - строительство лыжной базы со спортивным залом в </w:t>
      </w:r>
      <w:r>
        <w:rPr>
          <w:sz w:val="28"/>
        </w:rPr>
        <w:t xml:space="preserve">п.Приобский</w:t>
      </w:r>
      <w:r>
        <w:rPr>
          <w:sz w:val="28"/>
        </w:rPr>
        <w:t xml:space="preserve"> </w:t>
      </w:r>
      <w:r>
        <w:rPr>
          <w:sz w:val="28"/>
        </w:rPr>
        <w:t xml:space="preserve">Кудряшовского</w:t>
      </w:r>
      <w:r>
        <w:rPr>
          <w:sz w:val="28"/>
        </w:rPr>
        <w:t xml:space="preserve"> сельсовета (период реализации 2024-2026 </w:t>
      </w:r>
      <w:r>
        <w:rPr>
          <w:sz w:val="28"/>
        </w:rPr>
        <w:t xml:space="preserve">гг</w:t>
      </w:r>
      <w:r>
        <w:rPr>
          <w:sz w:val="28"/>
        </w:rPr>
        <w:t xml:space="preserve">).</w:t>
      </w:r>
      <w:r>
        <w:rPr>
          <w:sz w:val="28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Всего на реализацию в 2024 году мероприятий муниципальной программы</w:t>
      </w:r>
      <w:r>
        <w:rPr>
          <w:sz w:val="28"/>
          <w:szCs w:val="28"/>
          <w:highlight w:val="white"/>
        </w:rPr>
        <w:t xml:space="preserve"> «Развитие физической культуры и спорта в Новосибирском районе Новосибирской области на 2019-2025 годы» в бюджете Новосибирского района предусмотрено </w:t>
      </w:r>
      <w:r>
        <w:rPr>
          <w:sz w:val="28"/>
          <w:szCs w:val="28"/>
        </w:rPr>
        <w:t xml:space="preserve">129,3 млн руб.</w:t>
      </w:r>
      <w:r>
        <w:rPr>
          <w:sz w:val="28"/>
          <w:szCs w:val="28"/>
          <w:highlight w:val="white"/>
        </w:rPr>
      </w:r>
    </w:p>
    <w:p>
      <w:pPr>
        <w:ind w:left="0" w:firstLine="0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left="0" w:right="0" w:firstLine="0"/>
        <w:jc w:val="center"/>
        <w:tabs>
          <w:tab w:val="left" w:pos="2268" w:leader="none"/>
          <w:tab w:val="left" w:pos="340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Культура</w:t>
      </w:r>
      <w:r>
        <w:rPr>
          <w:b/>
          <w:sz w:val="28"/>
          <w:szCs w:val="28"/>
        </w:rPr>
      </w:r>
    </w:p>
    <w:p>
      <w:pPr>
        <w:ind w:left="0" w:right="0" w:firstLine="851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Состояние сферы в отчетном периоде</w:t>
      </w:r>
      <w:r>
        <w:rPr>
          <w:b/>
          <w:i/>
          <w:sz w:val="28"/>
          <w:szCs w:val="28"/>
        </w:rPr>
      </w:r>
    </w:p>
    <w:p>
      <w:pPr>
        <w:pStyle w:val="791"/>
        <w:ind w:firstLine="708"/>
        <w:jc w:val="both"/>
        <w:spacing w:before="0" w:beforeAutospacing="0" w:after="0" w:afterAutospacing="0"/>
        <w:shd w:val="clear" w:color="auto" w:fill="ffffff"/>
        <w:rPr>
          <w:sz w:val="22"/>
          <w:szCs w:val="22"/>
          <w:highlight w:val="white"/>
        </w:rPr>
      </w:pPr>
      <w:r>
        <w:rPr>
          <w:sz w:val="28"/>
          <w:szCs w:val="28"/>
          <w:highlight w:val="white"/>
        </w:rPr>
        <w:t xml:space="preserve">В районе осуществляют свою деятельность 30 учреждений культуры и дополнительного образования в сфере культуры и искусства, в </w:t>
      </w:r>
      <w:r>
        <w:rPr>
          <w:sz w:val="28"/>
          <w:szCs w:val="28"/>
          <w:highlight w:val="white"/>
        </w:rPr>
        <w:t xml:space="preserve">т.ч</w:t>
      </w:r>
      <w:r>
        <w:rPr>
          <w:sz w:val="28"/>
          <w:szCs w:val="28"/>
          <w:highlight w:val="white"/>
        </w:rPr>
        <w:t xml:space="preserve">.:</w:t>
      </w:r>
      <w:r>
        <w:rPr>
          <w:sz w:val="22"/>
          <w:szCs w:val="22"/>
          <w:highlight w:val="white"/>
        </w:rPr>
      </w:r>
    </w:p>
    <w:p>
      <w:pPr>
        <w:pStyle w:val="791"/>
        <w:ind w:firstLine="708"/>
        <w:jc w:val="both"/>
        <w:spacing w:before="0" w:beforeAutospacing="0" w:after="0" w:afterAutospacing="0"/>
        <w:shd w:val="clear" w:color="auto" w:fill="ffffff"/>
        <w:rPr>
          <w:sz w:val="22"/>
          <w:szCs w:val="22"/>
          <w:highlight w:val="white"/>
        </w:rPr>
      </w:pPr>
      <w:r>
        <w:rPr>
          <w:sz w:val="28"/>
          <w:szCs w:val="28"/>
          <w:highlight w:val="white"/>
        </w:rPr>
        <w:t xml:space="preserve">- централизованная библиотечная система с 35 филиалами сельских библиотек и количеством читателей 22 716 человек (из них 11 490 человек </w:t>
      </w:r>
      <w:r>
        <w:rPr>
          <w:sz w:val="28"/>
          <w:highlight w:val="white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дети до 14-ти лет);</w:t>
      </w:r>
      <w:r>
        <w:rPr>
          <w:sz w:val="22"/>
          <w:szCs w:val="22"/>
          <w:highlight w:val="white"/>
        </w:rPr>
      </w:r>
    </w:p>
    <w:p>
      <w:pPr>
        <w:pStyle w:val="791"/>
        <w:ind w:firstLine="708"/>
        <w:jc w:val="both"/>
        <w:spacing w:before="0" w:beforeAutospacing="0" w:after="0" w:afterAutospacing="0"/>
        <w:shd w:val="clear" w:color="auto" w:fill="ffffff"/>
        <w:rPr>
          <w:sz w:val="22"/>
          <w:szCs w:val="22"/>
          <w:highlight w:val="white"/>
        </w:rPr>
      </w:pPr>
      <w:r>
        <w:rPr>
          <w:sz w:val="28"/>
          <w:szCs w:val="28"/>
          <w:highlight w:val="white"/>
        </w:rPr>
        <w:t xml:space="preserve">- 10 учреждений дополнительного образования детей с количеством учащихся 2 221 человек;</w:t>
      </w:r>
      <w:r>
        <w:rPr>
          <w:sz w:val="22"/>
          <w:szCs w:val="22"/>
          <w:highlight w:val="white"/>
        </w:rPr>
      </w:r>
    </w:p>
    <w:p>
      <w:pPr>
        <w:pStyle w:val="791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- 19 учреждений культурно-досугового типа, в которых созданы и работают 531 клубное формирование (303 из них </w:t>
      </w:r>
      <w:r>
        <w:rPr>
          <w:sz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для детей до 14-ти лет), с количеством участников 10 324 человека, из них 5 553 дети до 14-ти лет. </w:t>
      </w:r>
      <w:r>
        <w:rPr>
          <w:sz w:val="28"/>
          <w:szCs w:val="28"/>
          <w:highlight w:val="white"/>
        </w:rPr>
      </w:r>
    </w:p>
    <w:p>
      <w:pPr>
        <w:pStyle w:val="791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Среднесписочная численность работников отрасли культуры по итогам года составила 554 человека. Средняя заработная плата работников учреждений культуры списочного состава</w:t>
      </w:r>
      <w:r>
        <w:rPr>
          <w:sz w:val="28"/>
          <w:highlight w:val="white"/>
        </w:rPr>
        <w:t xml:space="preserve"> –</w:t>
      </w:r>
      <w:r>
        <w:rPr>
          <w:sz w:val="28"/>
          <w:szCs w:val="28"/>
          <w:highlight w:val="white"/>
        </w:rPr>
        <w:t xml:space="preserve"> 45 969 рублей.</w:t>
      </w:r>
      <w:r>
        <w:rPr>
          <w:sz w:val="28"/>
          <w:szCs w:val="28"/>
          <w:highlight w:val="white"/>
        </w:rPr>
      </w:r>
    </w:p>
    <w:p>
      <w:pPr>
        <w:pStyle w:val="792"/>
        <w:ind w:right="220" w:firstLine="760"/>
        <w:shd w:val="clear" w:color="auto" w:fill="auto"/>
      </w:pPr>
      <w:r>
        <w:t xml:space="preserve">В отчетном году в с. Ярково в Доме офицеров состоялось </w:t>
      </w:r>
      <w:r>
        <w:t xml:space="preserve">торжественное мероприятие</w:t>
      </w:r>
      <w:r>
        <w:t xml:space="preserve"> приуроченное ко Дню защитника Отечества, на котором прошла церемония награждения военнослужащих 24-й отдельной бригады специального назначения, выполнявших боевые задачи в зоне проведения СВО.</w:t>
      </w:r>
      <w:r/>
    </w:p>
    <w:p>
      <w:pPr>
        <w:pStyle w:val="792"/>
        <w:ind w:right="220" w:firstLine="760"/>
        <w:shd w:val="clear" w:color="auto" w:fill="auto"/>
      </w:pPr>
      <w:r>
        <w:t xml:space="preserve">В с. </w:t>
      </w:r>
      <w:r>
        <w:t xml:space="preserve">Криводановка</w:t>
      </w:r>
      <w:r>
        <w:t xml:space="preserve"> состоялся праздничный концерт ко Дню работника культуры с церемонией награждения.</w:t>
      </w:r>
      <w:r/>
    </w:p>
    <w:p>
      <w:pPr>
        <w:pStyle w:val="792"/>
        <w:ind w:right="220" w:firstLine="760"/>
        <w:shd w:val="clear" w:color="auto" w:fill="auto"/>
      </w:pPr>
      <w:r>
        <w:t xml:space="preserve">Впервые в выставочном пространстве НОВАТ состоялось открытие выставки творческих работ «Мастера искусств Новосибирского района».</w:t>
      </w:r>
      <w:r/>
    </w:p>
    <w:p>
      <w:pPr>
        <w:pStyle w:val="792"/>
        <w:ind w:right="220" w:firstLine="760"/>
        <w:shd w:val="clear" w:color="auto" w:fill="auto"/>
      </w:pPr>
      <w:r>
        <w:t xml:space="preserve">В июле на территории Морского сельсовета в селе Ленинское состоялся второй Районный фестиваль авторской песни «Сила Музыки».</w:t>
      </w:r>
      <w:r/>
    </w:p>
    <w:p>
      <w:pPr>
        <w:pStyle w:val="792"/>
        <w:ind w:right="220" w:firstLine="760"/>
        <w:shd w:val="clear" w:color="auto" w:fill="auto"/>
      </w:pPr>
      <w:r>
        <w:t xml:space="preserve">По результатам областного конкурса «Лучшие сельские муниципальные учреждения культуры» победителем среди учреждений стала Садовая модельная сельская библиотека Новосибирского района.</w:t>
      </w:r>
      <w:r/>
    </w:p>
    <w:p>
      <w:pPr>
        <w:pStyle w:val="792"/>
        <w:ind w:right="220" w:firstLine="760"/>
        <w:shd w:val="clear" w:color="auto" w:fill="auto"/>
      </w:pPr>
      <w:r>
        <w:t xml:space="preserve">Обладателями стипендии Губернатора Новосибирской области для одаренных детей и творческой молодежи в сфере культуры и искусства в этом году стали 6 человек.</w:t>
      </w:r>
      <w:r/>
    </w:p>
    <w:p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Ремонтные работы в учреждениях культуры, их материально-техническое обеспечение осуществлялось в отчетном году за счет средств федерального, областного и районного бюджетов. </w:t>
      </w:r>
      <w:r>
        <w:rPr>
          <w:sz w:val="28"/>
          <w:szCs w:val="28"/>
        </w:rPr>
      </w:r>
    </w:p>
    <w:p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Так, в</w:t>
      </w:r>
      <w:r>
        <w:rPr>
          <w:sz w:val="28"/>
          <w:szCs w:val="28"/>
          <w:highlight w:val="white"/>
        </w:rPr>
        <w:t xml:space="preserve"> рамках государственной программы Новосибирской области «Культура Новосибирской области»:</w:t>
      </w:r>
      <w:r>
        <w:rPr>
          <w:sz w:val="28"/>
          <w:szCs w:val="28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приобретено звуковое и световое оборудование для сельского Дома культуры в д. </w:t>
      </w:r>
      <w:r>
        <w:rPr>
          <w:sz w:val="28"/>
          <w:szCs w:val="28"/>
          <w:highlight w:val="white"/>
        </w:rPr>
        <w:t xml:space="preserve">Издревая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Новолуговского</w:t>
      </w:r>
      <w:r>
        <w:rPr>
          <w:sz w:val="28"/>
          <w:szCs w:val="28"/>
          <w:highlight w:val="white"/>
        </w:rPr>
        <w:t xml:space="preserve"> сельсовета (600,0 тыс. руб.), для социально-культурного объединения в </w:t>
      </w:r>
      <w:r>
        <w:rPr>
          <w:sz w:val="28"/>
          <w:szCs w:val="28"/>
          <w:highlight w:val="white"/>
        </w:rPr>
        <w:t xml:space="preserve">д.п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Кудряшовский</w:t>
      </w:r>
      <w:r>
        <w:rPr>
          <w:sz w:val="28"/>
          <w:szCs w:val="28"/>
          <w:highlight w:val="white"/>
        </w:rPr>
        <w:t xml:space="preserve"> (640,3 тыс. руб.);</w:t>
      </w:r>
      <w:r>
        <w:rPr>
          <w:sz w:val="28"/>
          <w:szCs w:val="28"/>
          <w:highlight w:val="white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 на комплектование библиотечных фондов муниципальных общедоступных библиотек выделено 2,4 млн руб. (средства федерального и областного бюджетов), что позволило приобрести 3862 экз. книг;</w:t>
      </w:r>
      <w:r>
        <w:rPr>
          <w:sz w:val="28"/>
          <w:szCs w:val="28"/>
          <w:highlight w:val="white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 приобретены музыкальные инструменты и оборудование для муниципальных организаций дополнительного образования сферы культуры на сумму 4,9 млн руб.;</w:t>
      </w:r>
      <w:r>
        <w:rPr>
          <w:sz w:val="28"/>
          <w:szCs w:val="28"/>
          <w:highlight w:val="white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осуществлен капитальный ремонт фасада Дома культуры п. Железнодорожный МКУ СКО «Гармония» Березовского сельсовета (21,1 млн руб.) и капитальный ремонт клуба в п. Прогресс МКУ СКО «</w:t>
      </w:r>
      <w:r>
        <w:rPr>
          <w:sz w:val="28"/>
          <w:szCs w:val="28"/>
          <w:highlight w:val="white"/>
        </w:rPr>
        <w:t xml:space="preserve">Боровское</w:t>
      </w:r>
      <w:r>
        <w:rPr>
          <w:sz w:val="28"/>
          <w:szCs w:val="28"/>
          <w:highlight w:val="white"/>
        </w:rPr>
        <w:t xml:space="preserve">» Боровского сельсовета (3,7 млн руб.);</w:t>
      </w:r>
      <w:r>
        <w:rPr>
          <w:sz w:val="28"/>
          <w:szCs w:val="28"/>
          <w:highlight w:val="white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проведены ремонтные работы по благоустройству воинских захоронений на сумму 108,6 тыс. руб.</w:t>
      </w:r>
      <w:r>
        <w:rPr>
          <w:sz w:val="28"/>
          <w:szCs w:val="28"/>
          <w:highlight w:val="white"/>
        </w:rPr>
      </w:r>
    </w:p>
    <w:p>
      <w:pPr>
        <w:ind w:right="14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рамках муниципальной программы «Развитие культуры и искусства в Новосибирском районе Новосибирской области на 2022-2025 годы» в 2023 года реализованы следующие мероприятия:</w:t>
      </w:r>
      <w:r>
        <w:rPr>
          <w:sz w:val="28"/>
          <w:szCs w:val="28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капитальный ремонт фойе 2-го этажа и вентиляционной системы, ремонт коридоров, ремонт бокового крыльца с заменой входной группы ДК </w:t>
      </w:r>
      <w:r>
        <w:rPr>
          <w:sz w:val="28"/>
          <w:szCs w:val="28"/>
          <w:highlight w:val="white"/>
        </w:rPr>
        <w:t xml:space="preserve">с.Криводановка</w:t>
      </w:r>
      <w:r>
        <w:rPr>
          <w:sz w:val="28"/>
          <w:szCs w:val="28"/>
          <w:highlight w:val="white"/>
        </w:rPr>
        <w:t xml:space="preserve"> (10,5 млн руб.);</w:t>
      </w:r>
      <w:r>
        <w:rPr>
          <w:sz w:val="28"/>
          <w:szCs w:val="28"/>
          <w:highlight w:val="white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ремонт крыльца и оснащение зрительного зала ДК с. Боровое (5 млн руб.);</w:t>
      </w:r>
      <w:r>
        <w:rPr>
          <w:sz w:val="28"/>
          <w:szCs w:val="28"/>
          <w:highlight w:val="white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ремонт фасада здания ДК </w:t>
      </w:r>
      <w:r>
        <w:rPr>
          <w:sz w:val="28"/>
          <w:szCs w:val="28"/>
          <w:highlight w:val="white"/>
        </w:rPr>
        <w:t xml:space="preserve">с.Верх</w:t>
      </w:r>
      <w:r>
        <w:rPr>
          <w:sz w:val="28"/>
          <w:szCs w:val="28"/>
          <w:highlight w:val="white"/>
        </w:rPr>
        <w:t xml:space="preserve">-Тула (1,3 млн руб.);</w:t>
      </w:r>
      <w:r>
        <w:rPr>
          <w:sz w:val="28"/>
          <w:szCs w:val="28"/>
          <w:highlight w:val="white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капитальный ремонт здания детской школы искусств в </w:t>
      </w:r>
      <w:r>
        <w:rPr>
          <w:sz w:val="28"/>
          <w:szCs w:val="28"/>
          <w:highlight w:val="white"/>
        </w:rPr>
        <w:t xml:space="preserve">с.Раздольное</w:t>
      </w:r>
      <w:r>
        <w:rPr>
          <w:sz w:val="28"/>
          <w:szCs w:val="28"/>
          <w:highlight w:val="white"/>
        </w:rPr>
        <w:t xml:space="preserve"> (45,8 млн руб.);</w:t>
      </w:r>
      <w:r>
        <w:rPr>
          <w:sz w:val="28"/>
          <w:szCs w:val="28"/>
          <w:highlight w:val="white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 ремонт входной группы для лиц с ограниченными возможностями здоровья в детской художественной школе </w:t>
      </w:r>
      <w:r>
        <w:rPr>
          <w:sz w:val="28"/>
          <w:szCs w:val="28"/>
          <w:highlight w:val="white"/>
        </w:rPr>
        <w:t xml:space="preserve">р.п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 (650 </w:t>
      </w:r>
      <w:r>
        <w:rPr>
          <w:sz w:val="28"/>
          <w:szCs w:val="28"/>
          <w:highlight w:val="white"/>
        </w:rPr>
        <w:t xml:space="preserve">тыс.руб</w:t>
      </w:r>
      <w:r>
        <w:rPr>
          <w:sz w:val="28"/>
          <w:szCs w:val="28"/>
          <w:highlight w:val="white"/>
        </w:rPr>
        <w:t xml:space="preserve">.);</w:t>
      </w:r>
      <w:r>
        <w:rPr>
          <w:sz w:val="28"/>
          <w:szCs w:val="28"/>
          <w:highlight w:val="white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 капитальный ремонт ДК «Восход» в п. Сосновка </w:t>
      </w:r>
      <w:r>
        <w:rPr>
          <w:sz w:val="28"/>
          <w:szCs w:val="28"/>
          <w:highlight w:val="white"/>
        </w:rPr>
        <w:t xml:space="preserve">Кубовинского</w:t>
      </w:r>
      <w:r>
        <w:rPr>
          <w:sz w:val="28"/>
          <w:szCs w:val="28"/>
          <w:highlight w:val="white"/>
        </w:rPr>
        <w:t xml:space="preserve"> сельсовета и ДК д. </w:t>
      </w:r>
      <w:r>
        <w:rPr>
          <w:sz w:val="28"/>
          <w:szCs w:val="28"/>
          <w:highlight w:val="white"/>
        </w:rPr>
        <w:t xml:space="preserve">Издревая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Новолуговского</w:t>
      </w:r>
      <w:r>
        <w:rPr>
          <w:sz w:val="28"/>
          <w:szCs w:val="28"/>
          <w:highlight w:val="white"/>
        </w:rPr>
        <w:t xml:space="preserve"> сельсовета (19,6 млн руб.).</w:t>
      </w:r>
      <w:r>
        <w:rPr>
          <w:sz w:val="28"/>
          <w:szCs w:val="28"/>
          <w:highlight w:val="white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Завершены работы по реконструкции ДК в с. Ленинское Морского сельсовета и ДК в п. Элитный Мичуринского сельсовета (6 млн руб.).</w:t>
      </w:r>
      <w:r>
        <w:rPr>
          <w:sz w:val="28"/>
          <w:szCs w:val="28"/>
          <w:highlight w:val="white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Приобретены музыкальных инструменты и сценические костюмы для ДК </w:t>
      </w:r>
      <w:r>
        <w:rPr>
          <w:sz w:val="28"/>
          <w:szCs w:val="28"/>
          <w:highlight w:val="white"/>
        </w:rPr>
        <w:t xml:space="preserve">д.п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Кудряшовский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р.п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, с. Боровое, с. </w:t>
      </w:r>
      <w:r>
        <w:rPr>
          <w:sz w:val="28"/>
          <w:szCs w:val="28"/>
          <w:highlight w:val="white"/>
        </w:rPr>
        <w:t xml:space="preserve">Криводановка</w:t>
      </w:r>
      <w:r>
        <w:rPr>
          <w:sz w:val="28"/>
          <w:szCs w:val="28"/>
          <w:highlight w:val="white"/>
        </w:rPr>
        <w:t xml:space="preserve">, ДШИ с. Верх-Тула и Управления культуры Новосибирского района.  </w:t>
      </w:r>
      <w:r>
        <w:rPr>
          <w:sz w:val="28"/>
          <w:szCs w:val="28"/>
          <w:highlight w:val="white"/>
        </w:rPr>
      </w:r>
    </w:p>
    <w:p>
      <w:pPr>
        <w:ind w:right="14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Всего на реализацию мероприятий муниципальной программы из бюджета района в 2023 году </w:t>
      </w:r>
      <w:r>
        <w:rPr>
          <w:sz w:val="28"/>
          <w:szCs w:val="28"/>
          <w:highlight w:val="white"/>
        </w:rPr>
        <w:t xml:space="preserve">направлено  159</w:t>
      </w:r>
      <w:r>
        <w:rPr>
          <w:sz w:val="28"/>
          <w:szCs w:val="28"/>
          <w:highlight w:val="white"/>
        </w:rPr>
        <w:t xml:space="preserve">,2 млн рублей ( в 2022 году - 39,6 млн руб.). </w:t>
      </w:r>
      <w:r>
        <w:rPr>
          <w:sz w:val="28"/>
          <w:szCs w:val="28"/>
        </w:rPr>
      </w:r>
    </w:p>
    <w:p>
      <w:pPr>
        <w:ind w:right="14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программные мероприятия </w:t>
      </w:r>
      <w:r>
        <w:rPr>
          <w:sz w:val="28"/>
          <w:szCs w:val="28"/>
          <w:highlight w:val="white"/>
        </w:rPr>
        <w:t xml:space="preserve">муниципальной программы «Развитие культуры и искусства в Новосибирском районе Новосибирской области на 2022-2025 годы»</w:t>
      </w:r>
      <w:r>
        <w:rPr>
          <w:sz w:val="28"/>
          <w:szCs w:val="28"/>
        </w:rPr>
        <w:t xml:space="preserve"> в бюджете Новосибирского района предусмотрено 102 млн руб. </w:t>
      </w:r>
      <w:r>
        <w:rPr>
          <w:sz w:val="28"/>
          <w:szCs w:val="28"/>
          <w:highlight w:val="white"/>
        </w:rPr>
      </w:r>
    </w:p>
    <w:p>
      <w:pPr>
        <w:ind w:left="0" w:firstLine="0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 сферы в планируемом периоде</w:t>
      </w:r>
      <w:r>
        <w:rPr>
          <w:i/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Приоритетной задачей отрасли культуры в 20</w:t>
      </w:r>
      <w:r>
        <w:rPr>
          <w:sz w:val="28"/>
          <w:szCs w:val="28"/>
        </w:rPr>
        <w:t xml:space="preserve">23-2025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оды остается: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Сокращение доли объектов культуры Новосибирского района, находящихся в</w:t>
      </w:r>
      <w:r>
        <w:rPr>
          <w:sz w:val="28"/>
          <w:szCs w:val="28"/>
        </w:rPr>
        <w:t xml:space="preserve"> неудовлетворительном состоянии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проведения капитальных ремонтов, реконструкции в</w:t>
      </w:r>
      <w:r>
        <w:rPr>
          <w:sz w:val="28"/>
          <w:szCs w:val="28"/>
        </w:rPr>
        <w:t xml:space="preserve"> учреждениях культуры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оснащени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муниципальных учреждений</w:t>
      </w:r>
      <w:r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оборудование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отвечающим современным требованиям и но</w:t>
      </w:r>
      <w:r>
        <w:rPr>
          <w:sz w:val="28"/>
          <w:szCs w:val="28"/>
        </w:rPr>
        <w:t xml:space="preserve">рмативам обслуживания населения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В 2024 году за счет муниципальной программы реализуются такие мероприятия, как</w:t>
      </w:r>
      <w:r>
        <w:t xml:space="preserve"> </w:t>
      </w:r>
      <w:r>
        <w:rPr>
          <w:sz w:val="28"/>
          <w:szCs w:val="28"/>
        </w:rPr>
        <w:t xml:space="preserve">ремонт зрительного зала и крыльца с заменой входной группы ДК </w:t>
      </w:r>
      <w:r>
        <w:rPr>
          <w:sz w:val="28"/>
          <w:szCs w:val="28"/>
        </w:rPr>
        <w:t xml:space="preserve">с.Боровое</w:t>
      </w:r>
      <w:r>
        <w:rPr>
          <w:sz w:val="28"/>
          <w:szCs w:val="28"/>
        </w:rPr>
        <w:t xml:space="preserve">; капитальный </w:t>
      </w:r>
      <w:r>
        <w:rPr>
          <w:sz w:val="28"/>
          <w:szCs w:val="28"/>
        </w:rPr>
        <w:t xml:space="preserve">ремонт кровли в ДК с. Береговое;</w:t>
      </w:r>
      <w:r>
        <w:rPr>
          <w:sz w:val="28"/>
          <w:szCs w:val="28"/>
        </w:rPr>
        <w:t xml:space="preserve"> разработка ПСД с получением положительного заключения государственной экспертизы на капит</w:t>
      </w:r>
      <w:r>
        <w:rPr>
          <w:sz w:val="28"/>
          <w:szCs w:val="28"/>
        </w:rPr>
        <w:t xml:space="preserve">альный ремонт клуба п. Прогресс;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азработка ПСД с получение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положительного заключения государственной экспертизы на капитальный ремонт фундамента и </w:t>
      </w:r>
      <w:r>
        <w:rPr>
          <w:sz w:val="28"/>
          <w:szCs w:val="28"/>
        </w:rPr>
        <w:t xml:space="preserve">отмостки</w:t>
      </w:r>
      <w:r>
        <w:rPr>
          <w:sz w:val="28"/>
          <w:szCs w:val="28"/>
        </w:rPr>
        <w:t xml:space="preserve"> здания ДК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п.Красный</w:t>
      </w:r>
      <w:r>
        <w:rPr>
          <w:sz w:val="28"/>
          <w:szCs w:val="28"/>
        </w:rPr>
        <w:t xml:space="preserve"> Яр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капитальный ремонт кровли ДК </w:t>
      </w:r>
      <w:r>
        <w:rPr>
          <w:sz w:val="28"/>
          <w:szCs w:val="28"/>
        </w:rPr>
        <w:t xml:space="preserve">п.Степной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Кубовинского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 </w:t>
      </w:r>
      <w:r>
        <w:rPr>
          <w:sz w:val="28"/>
          <w:szCs w:val="28"/>
        </w:rPr>
        <w:t xml:space="preserve">Боровской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Сосновской сельских библиотек;</w:t>
      </w:r>
      <w:r>
        <w:rPr>
          <w:sz w:val="28"/>
          <w:szCs w:val="28"/>
        </w:rPr>
        <w:t xml:space="preserve"> монтаж системы оповещения и управления эвакуацией людей при пожаре и ремонт корид</w:t>
      </w:r>
      <w:r>
        <w:rPr>
          <w:sz w:val="28"/>
          <w:szCs w:val="28"/>
        </w:rPr>
        <w:t xml:space="preserve">ора 2 этажа в ДК </w:t>
      </w:r>
      <w:r>
        <w:rPr>
          <w:sz w:val="28"/>
          <w:szCs w:val="28"/>
        </w:rPr>
        <w:t xml:space="preserve">с.Криводановка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ремонт помещений клуба с замен</w:t>
      </w:r>
      <w:r>
        <w:rPr>
          <w:sz w:val="28"/>
          <w:szCs w:val="28"/>
        </w:rPr>
        <w:t xml:space="preserve">ой всех дверей в ДК с. Марусино;</w:t>
      </w:r>
      <w:r>
        <w:rPr>
          <w:sz w:val="28"/>
          <w:szCs w:val="28"/>
        </w:rPr>
        <w:t xml:space="preserve"> капитальный ремонт фасада здания ДК д. </w:t>
      </w:r>
      <w:r>
        <w:rPr>
          <w:sz w:val="28"/>
          <w:szCs w:val="28"/>
        </w:rPr>
        <w:t xml:space="preserve">Издревая</w:t>
      </w:r>
      <w:r>
        <w:rPr>
          <w:sz w:val="28"/>
          <w:szCs w:val="28"/>
        </w:rPr>
        <w:t xml:space="preserve"> и ремонт памятника д. </w:t>
      </w:r>
      <w:r>
        <w:rPr>
          <w:sz w:val="28"/>
          <w:szCs w:val="28"/>
        </w:rPr>
        <w:t xml:space="preserve">Издревая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ремонт </w:t>
      </w:r>
      <w:r>
        <w:rPr>
          <w:sz w:val="28"/>
          <w:szCs w:val="28"/>
        </w:rPr>
        <w:t xml:space="preserve">отмостки</w:t>
      </w:r>
      <w:r>
        <w:rPr>
          <w:sz w:val="28"/>
          <w:szCs w:val="28"/>
        </w:rPr>
        <w:t xml:space="preserve"> и пожарного крыльца </w:t>
      </w:r>
      <w:r>
        <w:rPr>
          <w:sz w:val="28"/>
          <w:szCs w:val="28"/>
        </w:rPr>
        <w:t xml:space="preserve">в доме культуры </w:t>
      </w:r>
      <w:r>
        <w:rPr>
          <w:sz w:val="28"/>
          <w:szCs w:val="28"/>
        </w:rPr>
        <w:t xml:space="preserve">с.Красноглинное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разработка ПСД с получением положительного заключения государственной экспертизы на строительство Дв</w:t>
      </w:r>
      <w:r>
        <w:rPr>
          <w:sz w:val="28"/>
          <w:szCs w:val="28"/>
        </w:rPr>
        <w:t xml:space="preserve">орца культуры в </w:t>
      </w:r>
      <w:r>
        <w:rPr>
          <w:sz w:val="28"/>
          <w:szCs w:val="28"/>
        </w:rPr>
        <w:t xml:space="preserve">р.п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Краснообск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Планируется капитальный ремонт крыши и фасада здания МБУДО ДШИ </w:t>
      </w:r>
      <w:r>
        <w:rPr>
          <w:sz w:val="28"/>
          <w:szCs w:val="28"/>
        </w:rPr>
        <w:t xml:space="preserve">с.Верх</w:t>
      </w:r>
      <w:r>
        <w:rPr>
          <w:sz w:val="28"/>
          <w:szCs w:val="28"/>
        </w:rPr>
        <w:t xml:space="preserve">-Тула; ре</w:t>
      </w:r>
      <w:r>
        <w:rPr>
          <w:sz w:val="28"/>
          <w:szCs w:val="28"/>
        </w:rPr>
        <w:t xml:space="preserve">монт помещений ДК с. Верх-Тула, а также капитальный ремонт</w:t>
      </w:r>
      <w:r>
        <w:rPr>
          <w:sz w:val="28"/>
          <w:szCs w:val="28"/>
        </w:rPr>
        <w:t xml:space="preserve"> фасада</w:t>
      </w:r>
      <w:r>
        <w:rPr>
          <w:sz w:val="28"/>
          <w:szCs w:val="28"/>
        </w:rPr>
        <w:t xml:space="preserve"> здания </w:t>
      </w:r>
      <w:r>
        <w:rPr>
          <w:sz w:val="28"/>
          <w:szCs w:val="28"/>
        </w:rPr>
        <w:t xml:space="preserve">ДК</w:t>
      </w:r>
      <w:r>
        <w:rPr>
          <w:sz w:val="28"/>
          <w:szCs w:val="28"/>
        </w:rPr>
        <w:t xml:space="preserve"> д. </w:t>
      </w:r>
      <w:r>
        <w:rPr>
          <w:sz w:val="28"/>
          <w:szCs w:val="28"/>
        </w:rPr>
        <w:t xml:space="preserve">Издревая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Всего на реализацию мероприятий муниципальной программы в бюджете района в 2</w:t>
      </w:r>
      <w:r>
        <w:rPr>
          <w:sz w:val="28"/>
          <w:szCs w:val="28"/>
        </w:rPr>
        <w:t xml:space="preserve">024 году запланировано более 160</w:t>
      </w:r>
      <w:r>
        <w:rPr>
          <w:sz w:val="28"/>
          <w:szCs w:val="28"/>
        </w:rPr>
        <w:t xml:space="preserve"> млн рублей. </w:t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За счет государственной программы Новосибирской области «Культура Новосибирской области» в 2024 году продолжается строительство ДК в с. Ярково, начатое в прошлом году.</w:t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В 2025 году за счет муниципальной программы </w:t>
      </w:r>
      <w:r>
        <w:rPr>
          <w:sz w:val="28"/>
          <w:szCs w:val="28"/>
        </w:rPr>
        <w:t xml:space="preserve">«Развитие культуры и искусства в Новосибирском районе Новосибирской области на 2022-2025 годы</w:t>
      </w:r>
      <w:r>
        <w:rPr>
          <w:sz w:val="28"/>
          <w:szCs w:val="28"/>
        </w:rPr>
        <w:t xml:space="preserve">» планируется завершение разработки проектно-сметной документации (с получением положительного заключения гос. экспертизы) на строительс</w:t>
      </w:r>
      <w:r>
        <w:rPr>
          <w:sz w:val="28"/>
          <w:szCs w:val="28"/>
        </w:rPr>
        <w:t xml:space="preserve">тво ДК в с. Плотниково и в </w:t>
      </w:r>
      <w:r>
        <w:rPr>
          <w:sz w:val="28"/>
          <w:szCs w:val="28"/>
        </w:rPr>
        <w:t xml:space="preserve">д.п.</w:t>
      </w:r>
      <w:r>
        <w:rPr>
          <w:sz w:val="28"/>
          <w:szCs w:val="28"/>
        </w:rPr>
        <w:t xml:space="preserve">Мочище</w:t>
      </w:r>
      <w:r>
        <w:rPr>
          <w:sz w:val="28"/>
          <w:szCs w:val="28"/>
        </w:rPr>
        <w:t xml:space="preserve">. За счет средств местного бюджета разрабатывается проектно-сметная документация на строительство КДЦ (культурно-досугового центра) в п. </w:t>
      </w:r>
      <w:r>
        <w:rPr>
          <w:sz w:val="28"/>
          <w:szCs w:val="28"/>
        </w:rPr>
        <w:t xml:space="preserve">Тулинский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         </w:t>
      </w:r>
      <w:r>
        <w:rPr>
          <w:sz w:val="28"/>
          <w:szCs w:val="28"/>
        </w:rPr>
      </w:r>
    </w:p>
    <w:p>
      <w:pPr>
        <w:ind w:left="0" w:firstLine="567"/>
        <w:tabs>
          <w:tab w:val="left" w:pos="0" w:leader="none"/>
          <w:tab w:val="left" w:pos="567" w:leader="none"/>
          <w:tab w:val="left" w:pos="9498" w:leader="none"/>
          <w:tab w:val="left" w:pos="10206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Droid Sans Fallback">
    <w:panose1 w:val="020B0502000000000001"/>
  </w:font>
  <w:font w:name="Droid Sans Devanagari">
    <w:panose1 w:val="020B0606030804020204"/>
  </w:font>
  <w:font w:name="Liberation Serif">
    <w:panose1 w:val="02020603050405020304"/>
  </w:font>
  <w:font w:name="Calibri">
    <w:panose1 w:val="020F0502020204030204"/>
  </w:font>
  <w:font w:name="Verdana">
    <w:panose1 w:val="020B0606030504020204"/>
  </w:font>
  <w:font w:name="Tahoma">
    <w:panose1 w:val="020B060603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70024353"/>
      <w:docPartObj>
        <w:docPartGallery w:val="Page Numbers (Top of Page)"/>
        <w:docPartUnique w:val="true"/>
      </w:docPartObj>
      <w:rPr/>
    </w:sdtPr>
    <w:sdtContent>
      <w:p>
        <w:pPr>
          <w:pStyle w:val="77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7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7" w:hanging="948"/>
        <w:tabs>
          <w:tab w:val="num" w:pos="165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6" w:hanging="936"/>
        <w:tabs>
          <w:tab w:val="num" w:pos="1476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4" w:hanging="984"/>
        <w:tabs>
          <w:tab w:val="num" w:pos="152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912"/>
        <w:tabs>
          <w:tab w:val="num" w:pos="145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02" w:hanging="360"/>
        <w:tabs>
          <w:tab w:val="num" w:pos="702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23"/>
  </w:num>
  <w:num w:numId="2">
    <w:abstractNumId w:val="17"/>
  </w:num>
  <w:num w:numId="3">
    <w:abstractNumId w:val="12"/>
  </w:num>
  <w:num w:numId="4">
    <w:abstractNumId w:val="29"/>
  </w:num>
  <w:num w:numId="5">
    <w:abstractNumId w:val="4"/>
  </w:num>
  <w:num w:numId="6">
    <w:abstractNumId w:val="26"/>
  </w:num>
  <w:num w:numId="7">
    <w:abstractNumId w:val="2"/>
  </w:num>
  <w:num w:numId="8">
    <w:abstractNumId w:val="18"/>
  </w:num>
  <w:num w:numId="9">
    <w:abstractNumId w:val="5"/>
  </w:num>
  <w:num w:numId="10">
    <w:abstractNumId w:val="33"/>
  </w:num>
  <w:num w:numId="11">
    <w:abstractNumId w:val="28"/>
  </w:num>
  <w:num w:numId="12">
    <w:abstractNumId w:val="15"/>
  </w:num>
  <w:num w:numId="13">
    <w:abstractNumId w:val="9"/>
  </w:num>
  <w:num w:numId="14">
    <w:abstractNumId w:val="11"/>
  </w:num>
  <w:num w:numId="15">
    <w:abstractNumId w:val="24"/>
  </w:num>
  <w:num w:numId="16">
    <w:abstractNumId w:val="30"/>
  </w:num>
  <w:num w:numId="17">
    <w:abstractNumId w:val="22"/>
  </w:num>
  <w:num w:numId="18">
    <w:abstractNumId w:val="0"/>
  </w:num>
  <w:num w:numId="19">
    <w:abstractNumId w:val="3"/>
  </w:num>
  <w:num w:numId="20">
    <w:abstractNumId w:val="21"/>
  </w:num>
  <w:num w:numId="21">
    <w:abstractNumId w:val="14"/>
  </w:num>
  <w:num w:numId="22">
    <w:abstractNumId w:val="10"/>
  </w:num>
  <w:num w:numId="23">
    <w:abstractNumId w:val="19"/>
  </w:num>
  <w:num w:numId="24">
    <w:abstractNumId w:val="16"/>
  </w:num>
  <w:num w:numId="25">
    <w:abstractNumId w:val="8"/>
  </w:num>
  <w:num w:numId="26">
    <w:abstractNumId w:val="13"/>
  </w:num>
  <w:num w:numId="27">
    <w:abstractNumId w:val="31"/>
  </w:num>
  <w:num w:numId="28">
    <w:abstractNumId w:val="1"/>
  </w:num>
  <w:num w:numId="29">
    <w:abstractNumId w:val="6"/>
  </w:num>
  <w:num w:numId="30">
    <w:abstractNumId w:val="25"/>
  </w:num>
  <w:num w:numId="31">
    <w:abstractNumId w:val="27"/>
  </w:num>
  <w:num w:numId="32">
    <w:abstractNumId w:val="20"/>
  </w:num>
  <w:num w:numId="33">
    <w:abstractNumId w:val="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ind w:left="113"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7"/>
    <w:link w:val="74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5"/>
    <w:next w:val="7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4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5"/>
    <w:next w:val="7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5"/>
    <w:next w:val="7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5"/>
    <w:next w:val="7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5"/>
    <w:next w:val="7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5"/>
    <w:next w:val="7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5"/>
    <w:next w:val="7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5"/>
    <w:next w:val="7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45"/>
    <w:next w:val="7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7"/>
    <w:link w:val="34"/>
    <w:uiPriority w:val="10"/>
    <w:rPr>
      <w:sz w:val="48"/>
      <w:szCs w:val="48"/>
    </w:rPr>
  </w:style>
  <w:style w:type="character" w:styleId="37">
    <w:name w:val="Subtitle Char"/>
    <w:basedOn w:val="747"/>
    <w:link w:val="782"/>
    <w:uiPriority w:val="11"/>
    <w:rPr>
      <w:sz w:val="24"/>
      <w:szCs w:val="24"/>
    </w:rPr>
  </w:style>
  <w:style w:type="paragraph" w:styleId="38">
    <w:name w:val="Quote"/>
    <w:basedOn w:val="745"/>
    <w:next w:val="7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5"/>
    <w:next w:val="7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7"/>
    <w:link w:val="772"/>
    <w:uiPriority w:val="99"/>
  </w:style>
  <w:style w:type="character" w:styleId="45">
    <w:name w:val="Footer Char"/>
    <w:basedOn w:val="747"/>
    <w:link w:val="774"/>
    <w:uiPriority w:val="99"/>
  </w:style>
  <w:style w:type="paragraph" w:styleId="46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4"/>
    <w:uiPriority w:val="99"/>
  </w:style>
  <w:style w:type="table" w:styleId="48">
    <w:name w:val="Table Grid"/>
    <w:basedOn w:val="7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7"/>
    <w:uiPriority w:val="99"/>
    <w:unhideWhenUsed/>
    <w:rPr>
      <w:vertAlign w:val="superscript"/>
    </w:rPr>
  </w:style>
  <w:style w:type="paragraph" w:styleId="178">
    <w:name w:val="endnote text"/>
    <w:basedOn w:val="7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7"/>
    <w:uiPriority w:val="99"/>
    <w:semiHidden/>
    <w:unhideWhenUsed/>
    <w:rPr>
      <w:vertAlign w:val="superscript"/>
    </w:rPr>
  </w:style>
  <w:style w:type="paragraph" w:styleId="181">
    <w:name w:val="toc 1"/>
    <w:basedOn w:val="745"/>
    <w:next w:val="7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5"/>
    <w:next w:val="7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5"/>
    <w:next w:val="7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5"/>
    <w:next w:val="7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5"/>
    <w:next w:val="7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5"/>
    <w:next w:val="7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5"/>
    <w:next w:val="7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5"/>
    <w:next w:val="7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5"/>
    <w:next w:val="7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5"/>
    <w:next w:val="745"/>
    <w:uiPriority w:val="99"/>
    <w:unhideWhenUsed/>
    <w:pPr>
      <w:spacing w:after="0" w:afterAutospacing="0"/>
    </w:pPr>
  </w:style>
  <w:style w:type="paragraph" w:styleId="745" w:default="1">
    <w:name w:val="Normal"/>
    <w:qFormat/>
    <w:rPr>
      <w:sz w:val="24"/>
      <w:szCs w:val="24"/>
    </w:rPr>
  </w:style>
  <w:style w:type="paragraph" w:styleId="746">
    <w:name w:val="Heading 1"/>
    <w:basedOn w:val="745"/>
    <w:next w:val="745"/>
    <w:link w:val="77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paragraph" w:styleId="750">
    <w:name w:val="Body Text"/>
    <w:basedOn w:val="745"/>
    <w:link w:val="765"/>
    <w:rPr>
      <w:rFonts w:ascii="Arial" w:hAnsi="Arial"/>
      <w:sz w:val="20"/>
    </w:rPr>
  </w:style>
  <w:style w:type="character" w:styleId="751">
    <w:name w:val="Emphasis"/>
    <w:qFormat/>
    <w:rPr>
      <w:i/>
      <w:iCs/>
    </w:rPr>
  </w:style>
  <w:style w:type="paragraph" w:styleId="752" w:customStyle="1">
    <w:name w:val="ОТСТУП"/>
    <w:basedOn w:val="745"/>
    <w:pPr>
      <w:numPr>
        <w:ilvl w:val="12"/>
      </w:numPr>
      <w:ind w:left="113" w:firstLine="709"/>
      <w:jc w:val="center"/>
      <w:widowControl w:val="off"/>
    </w:pPr>
    <w:rPr>
      <w:b/>
      <w:bCs/>
      <w:sz w:val="28"/>
      <w:szCs w:val="28"/>
    </w:rPr>
  </w:style>
  <w:style w:type="paragraph" w:styleId="753">
    <w:name w:val="Body Text 2"/>
    <w:basedOn w:val="745"/>
    <w:link w:val="763"/>
    <w:pPr>
      <w:spacing w:after="120" w:line="480" w:lineRule="auto"/>
    </w:pPr>
  </w:style>
  <w:style w:type="paragraph" w:styleId="754">
    <w:name w:val="Body Text Indent"/>
    <w:basedOn w:val="745"/>
    <w:pPr>
      <w:ind w:left="283"/>
      <w:spacing w:after="120"/>
    </w:pPr>
  </w:style>
  <w:style w:type="paragraph" w:styleId="755">
    <w:name w:val="Balloon Text"/>
    <w:basedOn w:val="745"/>
    <w:link w:val="785"/>
    <w:uiPriority w:val="99"/>
    <w:semiHidden/>
    <w:rPr>
      <w:rFonts w:ascii="Tahoma" w:hAnsi="Tahoma" w:cs="Tahoma"/>
      <w:sz w:val="16"/>
      <w:szCs w:val="16"/>
    </w:rPr>
  </w:style>
  <w:style w:type="paragraph" w:styleId="756" w:customStyle="1">
    <w:name w:val="1"/>
    <w:basedOn w:val="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757" w:customStyle="1">
    <w:name w:val="Знак Знак Знак Знак Знак Знак Знак Знак Знак Знак Знак Знак Знак Знак Знак Знак Знак Знак Знак Знак"/>
    <w:basedOn w:val="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758" w:customStyle="1">
    <w:name w:val="Default"/>
    <w:rPr>
      <w:color w:val="000000"/>
      <w:sz w:val="24"/>
      <w:szCs w:val="24"/>
    </w:rPr>
  </w:style>
  <w:style w:type="paragraph" w:styleId="759" w:customStyle="1">
    <w:name w:val="ConsPlusNormal"/>
    <w:link w:val="779"/>
    <w:pPr>
      <w:ind w:firstLine="720"/>
      <w:widowControl w:val="off"/>
    </w:pPr>
    <w:rPr>
      <w:rFonts w:ascii="Arial" w:hAnsi="Arial"/>
    </w:rPr>
  </w:style>
  <w:style w:type="paragraph" w:styleId="760">
    <w:name w:val="Normal (Web)"/>
    <w:basedOn w:val="745"/>
    <w:link w:val="770"/>
    <w:uiPriority w:val="99"/>
    <w:pPr>
      <w:spacing w:before="100" w:beforeAutospacing="1" w:after="100" w:afterAutospacing="1"/>
    </w:pPr>
    <w:rPr>
      <w:rFonts w:eastAsia="Calibri"/>
    </w:rPr>
  </w:style>
  <w:style w:type="paragraph" w:styleId="761" w:customStyle="1">
    <w:name w:val="ConsPlusTitle"/>
    <w:pPr>
      <w:widowControl w:val="off"/>
    </w:pPr>
    <w:rPr>
      <w:b/>
      <w:bCs/>
      <w:sz w:val="24"/>
      <w:szCs w:val="24"/>
    </w:rPr>
  </w:style>
  <w:style w:type="paragraph" w:styleId="762" w:customStyle="1">
    <w:name w:val="innertext"/>
    <w:basedOn w:val="74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763" w:customStyle="1">
    <w:name w:val="Основной текст 2 Знак"/>
    <w:link w:val="753"/>
    <w:rPr>
      <w:sz w:val="24"/>
      <w:szCs w:val="24"/>
    </w:rPr>
  </w:style>
  <w:style w:type="paragraph" w:styleId="764">
    <w:name w:val="Body Text First Indent"/>
    <w:basedOn w:val="750"/>
    <w:link w:val="766"/>
    <w:unhideWhenUsed/>
    <w:pPr>
      <w:ind w:firstLine="210"/>
      <w:spacing w:after="120"/>
    </w:pPr>
    <w:rPr>
      <w:sz w:val="24"/>
    </w:rPr>
  </w:style>
  <w:style w:type="character" w:styleId="765" w:customStyle="1">
    <w:name w:val="Основной текст Знак"/>
    <w:link w:val="750"/>
    <w:rPr>
      <w:rFonts w:ascii="Arial" w:hAnsi="Arial"/>
      <w:szCs w:val="24"/>
    </w:rPr>
  </w:style>
  <w:style w:type="character" w:styleId="766" w:customStyle="1">
    <w:name w:val="Красная строка Знак"/>
    <w:link w:val="764"/>
    <w:rPr>
      <w:rFonts w:ascii="Arial" w:hAnsi="Arial"/>
      <w:sz w:val="24"/>
      <w:szCs w:val="24"/>
    </w:rPr>
  </w:style>
  <w:style w:type="paragraph" w:styleId="767">
    <w:name w:val="List Paragraph"/>
    <w:basedOn w:val="745"/>
    <w:link w:val="778"/>
    <w:qFormat/>
    <w:pPr>
      <w:ind w:left="708"/>
    </w:pPr>
  </w:style>
  <w:style w:type="paragraph" w:styleId="768" w:customStyle="1">
    <w:name w:val="Знак Знак"/>
    <w:basedOn w:val="7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769" w:customStyle="1">
    <w:name w:val="serg"/>
    <w:basedOn w:val="745"/>
    <w:pPr>
      <w:spacing w:line="360" w:lineRule="auto"/>
      <w:widowControl w:val="off"/>
    </w:pPr>
    <w:rPr>
      <w:sz w:val="28"/>
      <w:szCs w:val="20"/>
    </w:rPr>
  </w:style>
  <w:style w:type="character" w:styleId="770" w:customStyle="1">
    <w:name w:val="Обычный (веб) Знак"/>
    <w:basedOn w:val="747"/>
    <w:link w:val="760"/>
    <w:uiPriority w:val="99"/>
    <w:rPr>
      <w:rFonts w:eastAsia="Calibri"/>
      <w:sz w:val="24"/>
      <w:szCs w:val="24"/>
    </w:rPr>
  </w:style>
  <w:style w:type="character" w:styleId="771" w:customStyle="1">
    <w:name w:val="Заголовок 1 Знак"/>
    <w:basedOn w:val="747"/>
    <w:link w:val="746"/>
    <w:rPr>
      <w:rFonts w:ascii="Arial" w:hAnsi="Arial" w:cs="Arial"/>
      <w:b/>
      <w:bCs/>
      <w:sz w:val="32"/>
      <w:szCs w:val="32"/>
    </w:rPr>
  </w:style>
  <w:style w:type="paragraph" w:styleId="772">
    <w:name w:val="Header"/>
    <w:basedOn w:val="745"/>
    <w:link w:val="7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73" w:customStyle="1">
    <w:name w:val="Верхний колонтитул Знак"/>
    <w:basedOn w:val="747"/>
    <w:link w:val="772"/>
    <w:uiPriority w:val="99"/>
    <w:rPr>
      <w:sz w:val="24"/>
      <w:szCs w:val="24"/>
    </w:rPr>
  </w:style>
  <w:style w:type="paragraph" w:styleId="774">
    <w:name w:val="Footer"/>
    <w:basedOn w:val="745"/>
    <w:link w:val="7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75" w:customStyle="1">
    <w:name w:val="Нижний колонтитул Знак"/>
    <w:basedOn w:val="747"/>
    <w:link w:val="774"/>
    <w:uiPriority w:val="99"/>
    <w:rPr>
      <w:sz w:val="24"/>
      <w:szCs w:val="24"/>
    </w:rPr>
  </w:style>
  <w:style w:type="character" w:styleId="776" w:customStyle="1">
    <w:name w:val="Без интервала Знак"/>
    <w:link w:val="777"/>
    <w:uiPriority w:val="1"/>
  </w:style>
  <w:style w:type="paragraph" w:styleId="777">
    <w:name w:val="No Spacing"/>
    <w:link w:val="776"/>
    <w:uiPriority w:val="1"/>
    <w:qFormat/>
    <w:pPr>
      <w:ind w:left="0" w:right="0" w:firstLine="0"/>
      <w:jc w:val="left"/>
    </w:pPr>
  </w:style>
  <w:style w:type="character" w:styleId="778" w:customStyle="1">
    <w:name w:val="Абзац списка Знак"/>
    <w:link w:val="767"/>
    <w:rPr>
      <w:sz w:val="24"/>
      <w:szCs w:val="24"/>
    </w:rPr>
  </w:style>
  <w:style w:type="character" w:styleId="779" w:customStyle="1">
    <w:name w:val="ConsPlusNormal Знак"/>
    <w:basedOn w:val="747"/>
    <w:link w:val="759"/>
    <w:uiPriority w:val="99"/>
    <w:rPr>
      <w:rFonts w:ascii="Arial" w:hAnsi="Arial"/>
    </w:rPr>
  </w:style>
  <w:style w:type="paragraph" w:styleId="780" w:customStyle="1">
    <w:name w:val="Основной текст с отступом1"/>
    <w:basedOn w:val="745"/>
    <w:link w:val="781"/>
    <w:pPr>
      <w:ind w:left="0" w:right="0" w:firstLine="0"/>
      <w:jc w:val="left"/>
      <w:spacing w:before="100" w:beforeAutospacing="1" w:after="100" w:afterAutospacing="1"/>
    </w:pPr>
    <w:rPr>
      <w:rFonts w:ascii="Calibri" w:hAnsi="Calibri" w:eastAsia="Calibri"/>
    </w:rPr>
  </w:style>
  <w:style w:type="character" w:styleId="781" w:customStyle="1">
    <w:name w:val="Body Text Indent Знак"/>
    <w:link w:val="780"/>
    <w:rPr>
      <w:rFonts w:ascii="Calibri" w:hAnsi="Calibri" w:eastAsia="Calibri"/>
      <w:sz w:val="24"/>
      <w:szCs w:val="24"/>
    </w:rPr>
  </w:style>
  <w:style w:type="paragraph" w:styleId="782">
    <w:name w:val="Subtitle"/>
    <w:basedOn w:val="745"/>
    <w:next w:val="745"/>
    <w:link w:val="783"/>
    <w:uiPriority w:val="11"/>
    <w:qFormat/>
    <w:pPr>
      <w:ind w:left="709" w:right="0" w:firstLine="0"/>
      <w:jc w:val="left"/>
      <w:outlineLvl w:val="1"/>
    </w:pPr>
    <w:rPr>
      <w:b/>
      <w:i/>
    </w:rPr>
  </w:style>
  <w:style w:type="character" w:styleId="783" w:customStyle="1">
    <w:name w:val="Подзаголовок Знак"/>
    <w:basedOn w:val="747"/>
    <w:link w:val="782"/>
    <w:uiPriority w:val="11"/>
    <w:rPr>
      <w:b/>
      <w:i/>
      <w:sz w:val="24"/>
      <w:szCs w:val="24"/>
    </w:rPr>
  </w:style>
  <w:style w:type="paragraph" w:styleId="784" w:customStyle="1">
    <w:name w:val="Знак Знак Знак Знак Знак"/>
    <w:basedOn w:val="745"/>
    <w:uiPriority w:val="99"/>
    <w:pPr>
      <w:ind w:left="0" w:right="0" w:firstLine="0"/>
      <w:jc w:val="left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785" w:customStyle="1">
    <w:name w:val="Текст выноски Знак"/>
    <w:basedOn w:val="747"/>
    <w:link w:val="755"/>
    <w:uiPriority w:val="99"/>
    <w:semiHidden/>
    <w:rPr>
      <w:rFonts w:ascii="Tahoma" w:hAnsi="Tahoma" w:cs="Tahoma"/>
      <w:sz w:val="16"/>
      <w:szCs w:val="16"/>
    </w:rPr>
  </w:style>
  <w:style w:type="character" w:styleId="786">
    <w:name w:val="annotation reference"/>
    <w:basedOn w:val="747"/>
    <w:uiPriority w:val="99"/>
    <w:semiHidden/>
    <w:unhideWhenUsed/>
    <w:rPr>
      <w:sz w:val="16"/>
      <w:szCs w:val="16"/>
    </w:rPr>
  </w:style>
  <w:style w:type="paragraph" w:styleId="787">
    <w:name w:val="annotation text"/>
    <w:basedOn w:val="745"/>
    <w:link w:val="788"/>
    <w:uiPriority w:val="99"/>
    <w:semiHidden/>
    <w:unhideWhenUsed/>
    <w:pPr>
      <w:ind w:left="0" w:right="0" w:firstLine="0"/>
      <w:jc w:val="left"/>
    </w:pPr>
    <w:rPr>
      <w:sz w:val="20"/>
      <w:szCs w:val="20"/>
    </w:rPr>
  </w:style>
  <w:style w:type="character" w:styleId="788" w:customStyle="1">
    <w:name w:val="Текст примечания Знак"/>
    <w:basedOn w:val="747"/>
    <w:link w:val="787"/>
    <w:uiPriority w:val="99"/>
    <w:semiHidden/>
  </w:style>
  <w:style w:type="paragraph" w:styleId="789" w:customStyle="1">
    <w:name w:val="Основной текст с отступом2"/>
    <w:pPr>
      <w:ind w:left="283" w:right="0" w:firstLine="0"/>
      <w:jc w:val="left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en-US"/>
    </w:rPr>
  </w:style>
  <w:style w:type="paragraph" w:styleId="790" w:customStyle="1">
    <w:name w:val="Standard"/>
    <w:pPr>
      <w:ind w:left="0" w:right="0" w:firstLine="0"/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eastAsia="Droid Sans Fallback" w:cs="Droid Sans Devanagari"/>
      <w:sz w:val="24"/>
      <w:szCs w:val="24"/>
      <w:lang w:eastAsia="zh-CN" w:bidi="hi-IN"/>
    </w:rPr>
  </w:style>
  <w:style w:type="paragraph" w:styleId="791" w:customStyle="1">
    <w:name w:val="228bf8a64b8551e1msonormal"/>
    <w:pPr>
      <w:ind w:left="0" w:right="0" w:firstLine="0"/>
      <w:jc w:val="left"/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792" w:customStyle="1">
    <w:name w:val="Основной текст (2)"/>
    <w:pPr>
      <w:ind w:left="0" w:right="0" w:firstLine="0"/>
      <w:spacing w:line="295" w:lineRule="exact"/>
      <w:shd w:val="clear" w:color="auto" w:fill="ffffff"/>
      <w:widowControl w:val="off"/>
    </w:pPr>
    <w:rPr>
      <w:color w:val="000000"/>
      <w:sz w:val="28"/>
      <w:szCs w:val="28"/>
      <w:lang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4AE2-5850-4A2C-8A65-4DD639F1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докладу о достигнутых значениях показателей для оценки эффективности деятельности органов местного сам</dc:title>
  <dc:subject/>
  <dc:creator>Zver</dc:creator>
  <cp:keywords/>
  <dc:description/>
  <cp:revision>19</cp:revision>
  <dcterms:created xsi:type="dcterms:W3CDTF">2021-04-19T07:35:00Z</dcterms:created>
  <dcterms:modified xsi:type="dcterms:W3CDTF">2024-04-25T06:35:35Z</dcterms:modified>
</cp:coreProperties>
</file>