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AB4B0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ноя</w:t>
      </w:r>
      <w:r w:rsidR="008A2700">
        <w:rPr>
          <w:rFonts w:ascii="Times New Roman" w:hAnsi="Times New Roman" w:cs="Times New Roman"/>
          <w:b/>
          <w:sz w:val="28"/>
          <w:szCs w:val="28"/>
        </w:rPr>
        <w:t>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4B03">
        <w:rPr>
          <w:rFonts w:ascii="Times New Roman" w:hAnsi="Times New Roman" w:cs="Times New Roman"/>
          <w:b/>
          <w:sz w:val="28"/>
          <w:szCs w:val="28"/>
        </w:rPr>
        <w:t>но</w:t>
      </w:r>
      <w:r w:rsidR="008A2700">
        <w:rPr>
          <w:rFonts w:ascii="Times New Roman" w:hAnsi="Times New Roman" w:cs="Times New Roman"/>
          <w:b/>
          <w:sz w:val="28"/>
          <w:szCs w:val="28"/>
        </w:rPr>
        <w:t>ябре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C5081">
        <w:rPr>
          <w:rFonts w:ascii="Times New Roman" w:hAnsi="Times New Roman" w:cs="Times New Roman"/>
          <w:sz w:val="28"/>
          <w:szCs w:val="28"/>
        </w:rPr>
        <w:t>380</w:t>
      </w:r>
      <w:r w:rsidR="00E1509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5081">
        <w:rPr>
          <w:rFonts w:ascii="Times New Roman" w:hAnsi="Times New Roman" w:cs="Times New Roman"/>
          <w:i/>
          <w:sz w:val="28"/>
          <w:szCs w:val="28"/>
        </w:rPr>
        <w:t>окт</w:t>
      </w:r>
      <w:r w:rsidR="008A2700">
        <w:rPr>
          <w:rFonts w:ascii="Times New Roman" w:hAnsi="Times New Roman" w:cs="Times New Roman"/>
          <w:i/>
          <w:sz w:val="28"/>
          <w:szCs w:val="28"/>
        </w:rPr>
        <w:t>ябре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186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но</w:t>
      </w:r>
      <w:r w:rsidR="008A2700">
        <w:rPr>
          <w:rFonts w:ascii="Times New Roman" w:hAnsi="Times New Roman" w:cs="Times New Roman"/>
          <w:i/>
          <w:sz w:val="28"/>
          <w:szCs w:val="28"/>
        </w:rPr>
        <w:t>я</w:t>
      </w:r>
      <w:r w:rsidR="0033741A">
        <w:rPr>
          <w:rFonts w:ascii="Times New Roman" w:hAnsi="Times New Roman" w:cs="Times New Roman"/>
          <w:i/>
          <w:sz w:val="28"/>
          <w:szCs w:val="28"/>
        </w:rPr>
        <w:t>бре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i/>
          <w:sz w:val="28"/>
          <w:szCs w:val="28"/>
        </w:rPr>
        <w:t>25</w:t>
      </w:r>
      <w:r w:rsidR="007C5081">
        <w:rPr>
          <w:rFonts w:ascii="Times New Roman" w:hAnsi="Times New Roman" w:cs="Times New Roman"/>
          <w:i/>
          <w:sz w:val="28"/>
          <w:szCs w:val="28"/>
        </w:rPr>
        <w:t>8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16A94">
        <w:rPr>
          <w:rFonts w:ascii="Times New Roman" w:hAnsi="Times New Roman" w:cs="Times New Roman"/>
          <w:i/>
          <w:sz w:val="28"/>
          <w:szCs w:val="28"/>
        </w:rPr>
        <w:t>й</w:t>
      </w:r>
      <w:bookmarkStart w:id="0" w:name="_GoBack"/>
      <w:bookmarkEnd w:id="0"/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1C5C18">
        <w:rPr>
          <w:rFonts w:ascii="Times New Roman" w:hAnsi="Times New Roman" w:cs="Times New Roman"/>
          <w:sz w:val="28"/>
          <w:szCs w:val="28"/>
        </w:rPr>
        <w:t xml:space="preserve"> у</w:t>
      </w:r>
      <w:r w:rsidR="007C5081">
        <w:rPr>
          <w:rFonts w:ascii="Times New Roman" w:hAnsi="Times New Roman" w:cs="Times New Roman"/>
          <w:sz w:val="28"/>
          <w:szCs w:val="28"/>
        </w:rPr>
        <w:t>величение</w:t>
      </w:r>
      <w:r w:rsidR="001C5C18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sz w:val="28"/>
          <w:szCs w:val="28"/>
        </w:rPr>
        <w:t>в 2 раза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7C5081">
        <w:rPr>
          <w:rFonts w:ascii="Times New Roman" w:hAnsi="Times New Roman" w:cs="Times New Roman"/>
          <w:b/>
          <w:sz w:val="28"/>
          <w:szCs w:val="28"/>
        </w:rPr>
        <w:t>364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7C5081">
        <w:rPr>
          <w:rFonts w:ascii="Times New Roman" w:hAnsi="Times New Roman" w:cs="Times New Roman"/>
          <w:sz w:val="28"/>
          <w:szCs w:val="28"/>
        </w:rPr>
        <w:t>173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7C5081">
        <w:rPr>
          <w:rFonts w:ascii="Times New Roman" w:hAnsi="Times New Roman" w:cs="Times New Roman"/>
          <w:sz w:val="28"/>
          <w:szCs w:val="28"/>
        </w:rPr>
        <w:t>ноя</w:t>
      </w:r>
      <w:r w:rsidR="0033741A">
        <w:rPr>
          <w:rFonts w:ascii="Times New Roman" w:hAnsi="Times New Roman" w:cs="Times New Roman"/>
          <w:sz w:val="28"/>
          <w:szCs w:val="28"/>
        </w:rPr>
        <w:t>брь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7C5081">
        <w:rPr>
          <w:rFonts w:ascii="Times New Roman" w:hAnsi="Times New Roman" w:cs="Times New Roman"/>
          <w:i/>
          <w:sz w:val="28"/>
          <w:szCs w:val="28"/>
        </w:rPr>
        <w:t>205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7C5081">
        <w:rPr>
          <w:rFonts w:ascii="Times New Roman" w:hAnsi="Times New Roman" w:cs="Times New Roman"/>
          <w:b/>
          <w:sz w:val="28"/>
          <w:szCs w:val="28"/>
        </w:rPr>
        <w:t>212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7C5081">
        <w:rPr>
          <w:rFonts w:ascii="Times New Roman" w:hAnsi="Times New Roman" w:cs="Times New Roman"/>
          <w:b/>
          <w:sz w:val="28"/>
          <w:szCs w:val="28"/>
        </w:rPr>
        <w:t>38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7C5081">
        <w:rPr>
          <w:rFonts w:ascii="Times New Roman" w:hAnsi="Times New Roman" w:cs="Times New Roman"/>
          <w:b/>
          <w:sz w:val="28"/>
          <w:szCs w:val="28"/>
        </w:rPr>
        <w:t>61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7C5081">
        <w:rPr>
          <w:rFonts w:ascii="Times New Roman" w:hAnsi="Times New Roman" w:cs="Times New Roman"/>
          <w:b/>
          <w:sz w:val="28"/>
          <w:szCs w:val="28"/>
        </w:rPr>
        <w:t>54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7C5081">
        <w:rPr>
          <w:rFonts w:ascii="Times New Roman" w:hAnsi="Times New Roman" w:cs="Times New Roman"/>
          <w:sz w:val="28"/>
          <w:szCs w:val="28"/>
        </w:rPr>
        <w:t>но</w:t>
      </w:r>
      <w:r w:rsidR="001C4F18">
        <w:rPr>
          <w:rFonts w:ascii="Times New Roman" w:hAnsi="Times New Roman" w:cs="Times New Roman"/>
          <w:sz w:val="28"/>
          <w:szCs w:val="28"/>
        </w:rPr>
        <w:t>ябрь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13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b/>
          <w:sz w:val="28"/>
          <w:szCs w:val="28"/>
        </w:rPr>
        <w:t>9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7C5081">
        <w:rPr>
          <w:rFonts w:ascii="Times New Roman" w:hAnsi="Times New Roman" w:cs="Times New Roman"/>
          <w:b/>
          <w:sz w:val="28"/>
          <w:szCs w:val="28"/>
        </w:rPr>
        <w:t>8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(но</w:t>
      </w:r>
      <w:r w:rsidR="001C4F18">
        <w:rPr>
          <w:rFonts w:ascii="Times New Roman" w:hAnsi="Times New Roman" w:cs="Times New Roman"/>
          <w:i/>
          <w:sz w:val="28"/>
          <w:szCs w:val="28"/>
        </w:rPr>
        <w:t>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2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7C5081" w:rsidRPr="00FC558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7C5081">
        <w:rPr>
          <w:rFonts w:ascii="Times New Roman" w:hAnsi="Times New Roman" w:cs="Times New Roman"/>
          <w:sz w:val="28"/>
          <w:szCs w:val="28"/>
        </w:rPr>
        <w:t>5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C5081">
        <w:rPr>
          <w:rFonts w:ascii="Times New Roman" w:hAnsi="Times New Roman" w:cs="Times New Roman"/>
          <w:i/>
          <w:sz w:val="28"/>
          <w:szCs w:val="28"/>
        </w:rPr>
        <w:t>но</w:t>
      </w:r>
      <w:r w:rsidR="001C4F18">
        <w:rPr>
          <w:rFonts w:ascii="Times New Roman" w:hAnsi="Times New Roman" w:cs="Times New Roman"/>
          <w:i/>
          <w:sz w:val="28"/>
          <w:szCs w:val="28"/>
        </w:rPr>
        <w:t>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C5081">
        <w:rPr>
          <w:rFonts w:ascii="Times New Roman" w:hAnsi="Times New Roman" w:cs="Times New Roman"/>
          <w:i/>
          <w:sz w:val="28"/>
          <w:szCs w:val="28"/>
        </w:rPr>
        <w:t>51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7C5081">
        <w:rPr>
          <w:rFonts w:ascii="Times New Roman" w:hAnsi="Times New Roman" w:cs="Times New Roman"/>
          <w:sz w:val="28"/>
          <w:szCs w:val="28"/>
        </w:rPr>
        <w:t xml:space="preserve"> 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C5081">
        <w:rPr>
          <w:rFonts w:ascii="Times New Roman" w:hAnsi="Times New Roman" w:cs="Times New Roman"/>
          <w:sz w:val="28"/>
          <w:szCs w:val="28"/>
        </w:rPr>
        <w:t>0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sz w:val="28"/>
          <w:szCs w:val="28"/>
        </w:rPr>
        <w:t>60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b/>
          <w:sz w:val="28"/>
          <w:szCs w:val="28"/>
        </w:rPr>
        <w:t>269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(74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7C5081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C5081">
        <w:rPr>
          <w:rFonts w:ascii="Times New Roman" w:hAnsi="Times New Roman" w:cs="Times New Roman"/>
          <w:i/>
          <w:sz w:val="28"/>
          <w:szCs w:val="28"/>
        </w:rPr>
        <w:t>153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8A2700">
        <w:rPr>
          <w:rFonts w:ascii="Times New Roman" w:hAnsi="Times New Roman" w:cs="Times New Roman"/>
          <w:i/>
          <w:sz w:val="28"/>
          <w:szCs w:val="28"/>
        </w:rPr>
        <w:t>и</w:t>
      </w:r>
      <w:r w:rsidR="007C5081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C5081">
        <w:rPr>
          <w:rFonts w:ascii="Times New Roman" w:hAnsi="Times New Roman" w:cs="Times New Roman"/>
          <w:i/>
          <w:sz w:val="28"/>
          <w:szCs w:val="28"/>
        </w:rPr>
        <w:t>ноя</w:t>
      </w:r>
      <w:r w:rsidR="001C4F18">
        <w:rPr>
          <w:rFonts w:ascii="Times New Roman" w:hAnsi="Times New Roman" w:cs="Times New Roman"/>
          <w:i/>
          <w:sz w:val="28"/>
          <w:szCs w:val="28"/>
        </w:rPr>
        <w:t>бре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185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83053">
        <w:rPr>
          <w:rFonts w:ascii="Times New Roman" w:hAnsi="Times New Roman" w:cs="Times New Roman"/>
          <w:sz w:val="28"/>
          <w:szCs w:val="28"/>
        </w:rPr>
        <w:t>12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83053">
        <w:rPr>
          <w:rFonts w:ascii="Times New Roman" w:hAnsi="Times New Roman" w:cs="Times New Roman"/>
          <w:sz w:val="28"/>
          <w:szCs w:val="28"/>
        </w:rPr>
        <w:t>3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83053">
        <w:rPr>
          <w:rFonts w:ascii="Times New Roman" w:hAnsi="Times New Roman" w:cs="Times New Roman"/>
          <w:i/>
          <w:sz w:val="28"/>
          <w:szCs w:val="28"/>
        </w:rPr>
        <w:t>окт</w:t>
      </w:r>
      <w:r w:rsidR="008A2700">
        <w:rPr>
          <w:rFonts w:ascii="Times New Roman" w:hAnsi="Times New Roman" w:cs="Times New Roman"/>
          <w:i/>
          <w:sz w:val="28"/>
          <w:szCs w:val="28"/>
        </w:rPr>
        <w:t>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3053">
        <w:rPr>
          <w:rFonts w:ascii="Times New Roman" w:hAnsi="Times New Roman" w:cs="Times New Roman"/>
          <w:i/>
          <w:sz w:val="28"/>
          <w:szCs w:val="28"/>
        </w:rPr>
        <w:t>12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3053">
        <w:rPr>
          <w:rFonts w:ascii="Times New Roman" w:hAnsi="Times New Roman" w:cs="Times New Roman"/>
          <w:b/>
          <w:sz w:val="28"/>
          <w:szCs w:val="28"/>
        </w:rPr>
        <w:t>81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183053">
        <w:rPr>
          <w:rFonts w:ascii="Times New Roman" w:hAnsi="Times New Roman" w:cs="Times New Roman"/>
          <w:sz w:val="28"/>
          <w:szCs w:val="28"/>
        </w:rPr>
        <w:t>22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83053">
        <w:rPr>
          <w:rFonts w:ascii="Times New Roman" w:hAnsi="Times New Roman" w:cs="Times New Roman"/>
          <w:i/>
          <w:sz w:val="28"/>
          <w:szCs w:val="28"/>
        </w:rPr>
        <w:t>окт</w:t>
      </w:r>
      <w:r w:rsidR="00932129">
        <w:rPr>
          <w:rFonts w:ascii="Times New Roman" w:hAnsi="Times New Roman" w:cs="Times New Roman"/>
          <w:i/>
          <w:sz w:val="28"/>
          <w:szCs w:val="28"/>
        </w:rPr>
        <w:t>ябре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3053">
        <w:rPr>
          <w:rFonts w:ascii="Times New Roman" w:hAnsi="Times New Roman" w:cs="Times New Roman"/>
          <w:i/>
          <w:sz w:val="28"/>
          <w:szCs w:val="28"/>
        </w:rPr>
        <w:t>4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183053">
        <w:rPr>
          <w:rFonts w:ascii="Times New Roman" w:hAnsi="Times New Roman" w:cs="Times New Roman"/>
          <w:sz w:val="28"/>
          <w:szCs w:val="28"/>
        </w:rPr>
        <w:t>2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183053">
        <w:rPr>
          <w:rFonts w:ascii="Times New Roman" w:hAnsi="Times New Roman" w:cs="Times New Roman"/>
          <w:sz w:val="28"/>
          <w:szCs w:val="28"/>
        </w:rPr>
        <w:t>менее 1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83053">
        <w:rPr>
          <w:rFonts w:ascii="Times New Roman" w:hAnsi="Times New Roman" w:cs="Times New Roman"/>
          <w:i/>
          <w:sz w:val="28"/>
          <w:szCs w:val="28"/>
        </w:rPr>
        <w:t>окт</w:t>
      </w:r>
      <w:r w:rsidR="00932129">
        <w:rPr>
          <w:rFonts w:ascii="Times New Roman" w:hAnsi="Times New Roman" w:cs="Times New Roman"/>
          <w:i/>
          <w:sz w:val="28"/>
          <w:szCs w:val="28"/>
        </w:rPr>
        <w:t>ябре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3053">
        <w:rPr>
          <w:rFonts w:ascii="Times New Roman" w:hAnsi="Times New Roman" w:cs="Times New Roman"/>
          <w:i/>
          <w:sz w:val="28"/>
          <w:szCs w:val="28"/>
        </w:rPr>
        <w:t>4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183053">
        <w:rPr>
          <w:rFonts w:ascii="Times New Roman" w:hAnsi="Times New Roman" w:cs="Times New Roman"/>
          <w:b/>
          <w:sz w:val="28"/>
          <w:szCs w:val="28"/>
        </w:rPr>
        <w:t>364</w:t>
      </w:r>
      <w:r w:rsidR="00932129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183053">
        <w:rPr>
          <w:rFonts w:ascii="Times New Roman" w:hAnsi="Times New Roman" w:cs="Times New Roman"/>
          <w:sz w:val="28"/>
          <w:szCs w:val="28"/>
        </w:rPr>
        <w:t>396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830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b/>
          <w:sz w:val="28"/>
          <w:szCs w:val="28"/>
        </w:rPr>
        <w:t>32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81FA4">
        <w:rPr>
          <w:rFonts w:ascii="Times New Roman" w:hAnsi="Times New Roman" w:cs="Times New Roman"/>
          <w:sz w:val="28"/>
          <w:szCs w:val="28"/>
        </w:rPr>
        <w:t>8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1FA4">
        <w:rPr>
          <w:rFonts w:ascii="Times New Roman" w:hAnsi="Times New Roman" w:cs="Times New Roman"/>
          <w:i/>
          <w:sz w:val="28"/>
          <w:szCs w:val="28"/>
        </w:rPr>
        <w:t>окт</w:t>
      </w:r>
      <w:r w:rsidR="00932129">
        <w:rPr>
          <w:rFonts w:ascii="Times New Roman" w:hAnsi="Times New Roman" w:cs="Times New Roman"/>
          <w:i/>
          <w:sz w:val="28"/>
          <w:szCs w:val="28"/>
        </w:rPr>
        <w:t>ябре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81FA4">
        <w:rPr>
          <w:rFonts w:ascii="Times New Roman" w:hAnsi="Times New Roman" w:cs="Times New Roman"/>
          <w:i/>
          <w:sz w:val="28"/>
          <w:szCs w:val="28"/>
        </w:rPr>
        <w:t>26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1FA4">
        <w:rPr>
          <w:rFonts w:ascii="Times New Roman" w:hAnsi="Times New Roman" w:cs="Times New Roman"/>
          <w:i/>
          <w:sz w:val="28"/>
          <w:szCs w:val="28"/>
        </w:rPr>
        <w:t>но</w:t>
      </w:r>
      <w:r w:rsidR="001C4F18">
        <w:rPr>
          <w:rFonts w:ascii="Times New Roman" w:hAnsi="Times New Roman" w:cs="Times New Roman"/>
          <w:i/>
          <w:sz w:val="28"/>
          <w:szCs w:val="28"/>
        </w:rPr>
        <w:t>ябре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B81FA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81FA4">
        <w:rPr>
          <w:rFonts w:ascii="Times New Roman" w:hAnsi="Times New Roman" w:cs="Times New Roman"/>
          <w:b/>
          <w:sz w:val="28"/>
          <w:szCs w:val="28"/>
        </w:rPr>
        <w:t>42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B81FA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81FA4">
        <w:rPr>
          <w:rFonts w:ascii="Times New Roman" w:hAnsi="Times New Roman" w:cs="Times New Roman"/>
          <w:sz w:val="28"/>
          <w:szCs w:val="28"/>
        </w:rPr>
        <w:t>в но</w:t>
      </w:r>
      <w:r w:rsidR="00932129">
        <w:rPr>
          <w:rFonts w:ascii="Times New Roman" w:hAnsi="Times New Roman" w:cs="Times New Roman"/>
          <w:sz w:val="28"/>
          <w:szCs w:val="28"/>
        </w:rPr>
        <w:t>ябре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81FA4">
        <w:rPr>
          <w:rFonts w:ascii="Times New Roman" w:hAnsi="Times New Roman" w:cs="Times New Roman"/>
          <w:i/>
          <w:sz w:val="28"/>
          <w:szCs w:val="28"/>
        </w:rPr>
        <w:t>31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B81FA4">
        <w:rPr>
          <w:rFonts w:ascii="Times New Roman" w:hAnsi="Times New Roman" w:cs="Times New Roman"/>
          <w:i/>
          <w:sz w:val="28"/>
          <w:szCs w:val="28"/>
        </w:rPr>
        <w:t>но</w:t>
      </w:r>
      <w:r w:rsidR="0044582E">
        <w:rPr>
          <w:rFonts w:ascii="Times New Roman" w:hAnsi="Times New Roman" w:cs="Times New Roman"/>
          <w:i/>
          <w:sz w:val="28"/>
          <w:szCs w:val="28"/>
        </w:rPr>
        <w:t>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i/>
          <w:sz w:val="28"/>
          <w:szCs w:val="28"/>
        </w:rPr>
        <w:t>23</w:t>
      </w:r>
      <w:r w:rsidR="00932129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B81FA4">
        <w:rPr>
          <w:rFonts w:ascii="Times New Roman" w:hAnsi="Times New Roman" w:cs="Times New Roman"/>
          <w:b/>
          <w:sz w:val="28"/>
          <w:szCs w:val="28"/>
        </w:rPr>
        <w:t>но</w:t>
      </w:r>
      <w:r w:rsidR="0044582E">
        <w:rPr>
          <w:rFonts w:ascii="Times New Roman" w:hAnsi="Times New Roman" w:cs="Times New Roman"/>
          <w:b/>
          <w:sz w:val="28"/>
          <w:szCs w:val="28"/>
        </w:rPr>
        <w:t>ябрь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1FA4">
        <w:rPr>
          <w:rFonts w:ascii="Times New Roman" w:hAnsi="Times New Roman" w:cs="Times New Roman"/>
          <w:b/>
          <w:sz w:val="28"/>
          <w:szCs w:val="28"/>
        </w:rPr>
        <w:t>19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81FA4">
        <w:rPr>
          <w:rFonts w:ascii="Times New Roman" w:hAnsi="Times New Roman" w:cs="Times New Roman"/>
          <w:i/>
          <w:sz w:val="28"/>
          <w:szCs w:val="28"/>
        </w:rPr>
        <w:t>ок</w:t>
      </w:r>
      <w:r w:rsidR="00932129" w:rsidRPr="00932129">
        <w:rPr>
          <w:rFonts w:ascii="Times New Roman" w:hAnsi="Times New Roman" w:cs="Times New Roman"/>
          <w:i/>
          <w:sz w:val="28"/>
          <w:szCs w:val="28"/>
        </w:rPr>
        <w:t>тябрь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81FA4">
        <w:rPr>
          <w:rFonts w:ascii="Times New Roman" w:hAnsi="Times New Roman" w:cs="Times New Roman"/>
          <w:i/>
          <w:sz w:val="28"/>
          <w:szCs w:val="28"/>
        </w:rPr>
        <w:t>12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</w:t>
      </w:r>
      <w:r w:rsidR="00B81FA4">
        <w:rPr>
          <w:rFonts w:ascii="Times New Roman" w:hAnsi="Times New Roman" w:cs="Times New Roman"/>
          <w:i/>
          <w:sz w:val="28"/>
          <w:szCs w:val="28"/>
        </w:rPr>
        <w:t>но</w:t>
      </w:r>
      <w:r w:rsidR="00932129">
        <w:rPr>
          <w:rFonts w:ascii="Times New Roman" w:hAnsi="Times New Roman" w:cs="Times New Roman"/>
          <w:i/>
          <w:sz w:val="28"/>
          <w:szCs w:val="28"/>
        </w:rPr>
        <w:t>ябрь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32129">
        <w:rPr>
          <w:rFonts w:ascii="Times New Roman" w:hAnsi="Times New Roman" w:cs="Times New Roman"/>
          <w:i/>
          <w:sz w:val="28"/>
          <w:szCs w:val="28"/>
        </w:rPr>
        <w:t>1</w:t>
      </w:r>
      <w:r w:rsidR="00B81FA4">
        <w:rPr>
          <w:rFonts w:ascii="Times New Roman" w:hAnsi="Times New Roman" w:cs="Times New Roman"/>
          <w:i/>
          <w:sz w:val="28"/>
          <w:szCs w:val="28"/>
        </w:rPr>
        <w:t>8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sz w:val="28"/>
          <w:szCs w:val="28"/>
        </w:rPr>
        <w:t>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sz w:val="28"/>
          <w:szCs w:val="28"/>
        </w:rPr>
        <w:t>условиям</w:t>
      </w:r>
      <w:r w:rsidR="0044582E" w:rsidRPr="0044582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44582E">
        <w:rPr>
          <w:rFonts w:ascii="Times New Roman" w:hAnsi="Times New Roman" w:cs="Times New Roman"/>
          <w:sz w:val="28"/>
          <w:szCs w:val="28"/>
        </w:rPr>
        <w:t xml:space="preserve">, </w:t>
      </w:r>
      <w:r w:rsidR="00B81FA4">
        <w:rPr>
          <w:rFonts w:ascii="Times New Roman" w:hAnsi="Times New Roman" w:cs="Times New Roman"/>
          <w:sz w:val="28"/>
          <w:szCs w:val="28"/>
        </w:rPr>
        <w:t xml:space="preserve">конфликтным </w:t>
      </w:r>
      <w:r w:rsidR="00B81FA4" w:rsidRPr="00B81FA4">
        <w:rPr>
          <w:rFonts w:ascii="Times New Roman" w:hAnsi="Times New Roman" w:cs="Times New Roman"/>
          <w:sz w:val="28"/>
          <w:szCs w:val="28"/>
        </w:rPr>
        <w:t>ситуаци</w:t>
      </w:r>
      <w:r w:rsidR="00B81FA4">
        <w:rPr>
          <w:rFonts w:ascii="Times New Roman" w:hAnsi="Times New Roman" w:cs="Times New Roman"/>
          <w:sz w:val="28"/>
          <w:szCs w:val="28"/>
        </w:rPr>
        <w:t>ям</w:t>
      </w:r>
      <w:r w:rsidR="00B81FA4" w:rsidRPr="00B81FA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B81FA4">
        <w:rPr>
          <w:rFonts w:ascii="Times New Roman" w:hAnsi="Times New Roman" w:cs="Times New Roman"/>
          <w:sz w:val="28"/>
          <w:szCs w:val="28"/>
        </w:rPr>
        <w:t>, нехватке</w:t>
      </w:r>
      <w:r w:rsidR="00D3414E">
        <w:rPr>
          <w:rFonts w:ascii="Times New Roman" w:hAnsi="Times New Roman" w:cs="Times New Roman"/>
          <w:sz w:val="28"/>
          <w:szCs w:val="28"/>
        </w:rPr>
        <w:t xml:space="preserve"> мест в дошкольных образ</w:t>
      </w:r>
      <w:r w:rsidR="00B81FA4">
        <w:rPr>
          <w:rFonts w:ascii="Times New Roman" w:hAnsi="Times New Roman" w:cs="Times New Roman"/>
          <w:sz w:val="28"/>
          <w:szCs w:val="28"/>
        </w:rPr>
        <w:t>овательных учреждениях, доставке</w:t>
      </w:r>
      <w:r w:rsidR="00D341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1FA4">
        <w:rPr>
          <w:rFonts w:ascii="Times New Roman" w:hAnsi="Times New Roman" w:cs="Times New Roman"/>
          <w:b/>
          <w:sz w:val="28"/>
          <w:szCs w:val="28"/>
        </w:rPr>
        <w:t>23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81FA4">
        <w:rPr>
          <w:rFonts w:ascii="Times New Roman" w:hAnsi="Times New Roman" w:cs="Times New Roman"/>
          <w:sz w:val="28"/>
          <w:szCs w:val="28"/>
        </w:rPr>
        <w:t>19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B81FA4">
        <w:rPr>
          <w:rFonts w:ascii="Times New Roman" w:hAnsi="Times New Roman" w:cs="Times New Roman"/>
          <w:sz w:val="28"/>
          <w:szCs w:val="28"/>
        </w:rPr>
        <w:t>но</w:t>
      </w:r>
      <w:r w:rsidR="0044582E">
        <w:rPr>
          <w:rFonts w:ascii="Times New Roman" w:hAnsi="Times New Roman" w:cs="Times New Roman"/>
          <w:sz w:val="28"/>
          <w:szCs w:val="28"/>
        </w:rPr>
        <w:t>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81FA4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B81FA4">
        <w:rPr>
          <w:rFonts w:ascii="Times New Roman" w:hAnsi="Times New Roman" w:cs="Times New Roman"/>
          <w:sz w:val="28"/>
          <w:szCs w:val="28"/>
        </w:rPr>
        <w:t>, надзора и контроля в сфере трудовых правоотношений, прав и обязанностей родителей и детей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b/>
          <w:sz w:val="28"/>
          <w:szCs w:val="28"/>
        </w:rPr>
        <w:t>279</w:t>
      </w:r>
      <w:r w:rsidR="0036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>
        <w:rPr>
          <w:rFonts w:ascii="Times New Roman" w:hAnsi="Times New Roman" w:cs="Times New Roman"/>
          <w:sz w:val="28"/>
          <w:szCs w:val="28"/>
        </w:rPr>
        <w:t>(</w:t>
      </w:r>
      <w:r w:rsidR="00855D27">
        <w:rPr>
          <w:rFonts w:ascii="Times New Roman" w:hAnsi="Times New Roman" w:cs="Times New Roman"/>
          <w:sz w:val="28"/>
          <w:szCs w:val="28"/>
        </w:rPr>
        <w:t>70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1FA4">
        <w:rPr>
          <w:rFonts w:ascii="Times New Roman" w:hAnsi="Times New Roman" w:cs="Times New Roman"/>
          <w:i/>
          <w:sz w:val="28"/>
          <w:szCs w:val="28"/>
        </w:rPr>
        <w:t>окт</w:t>
      </w:r>
      <w:r w:rsidR="00362EA7">
        <w:rPr>
          <w:rFonts w:ascii="Times New Roman" w:hAnsi="Times New Roman" w:cs="Times New Roman"/>
          <w:i/>
          <w:sz w:val="28"/>
          <w:szCs w:val="28"/>
        </w:rPr>
        <w:t>ябре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81FA4">
        <w:rPr>
          <w:rFonts w:ascii="Times New Roman" w:hAnsi="Times New Roman" w:cs="Times New Roman"/>
          <w:i/>
          <w:sz w:val="28"/>
          <w:szCs w:val="28"/>
        </w:rPr>
        <w:t>79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B81FA4">
        <w:rPr>
          <w:rFonts w:ascii="Times New Roman" w:hAnsi="Times New Roman" w:cs="Times New Roman"/>
          <w:i/>
          <w:sz w:val="28"/>
          <w:szCs w:val="28"/>
        </w:rPr>
        <w:t>но</w:t>
      </w:r>
      <w:r w:rsidR="00362EA7">
        <w:rPr>
          <w:rFonts w:ascii="Times New Roman" w:hAnsi="Times New Roman" w:cs="Times New Roman"/>
          <w:i/>
          <w:sz w:val="28"/>
          <w:szCs w:val="28"/>
        </w:rPr>
        <w:t>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81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i/>
          <w:sz w:val="28"/>
          <w:szCs w:val="28"/>
        </w:rPr>
        <w:t>139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b/>
          <w:sz w:val="28"/>
          <w:szCs w:val="28"/>
        </w:rPr>
        <w:t>14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>
        <w:rPr>
          <w:rFonts w:ascii="Times New Roman" w:hAnsi="Times New Roman" w:cs="Times New Roman"/>
          <w:b/>
          <w:sz w:val="28"/>
          <w:szCs w:val="28"/>
        </w:rPr>
        <w:t>-</w:t>
      </w:r>
      <w:r w:rsidR="00855D27">
        <w:rPr>
          <w:rFonts w:ascii="Times New Roman" w:hAnsi="Times New Roman" w:cs="Times New Roman"/>
          <w:b/>
          <w:sz w:val="28"/>
          <w:szCs w:val="28"/>
        </w:rPr>
        <w:t>54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855D27">
        <w:rPr>
          <w:rFonts w:ascii="Times New Roman" w:hAnsi="Times New Roman" w:cs="Times New Roman"/>
          <w:b/>
          <w:sz w:val="28"/>
          <w:szCs w:val="28"/>
        </w:rPr>
        <w:t>50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55D27">
        <w:rPr>
          <w:rFonts w:ascii="Times New Roman" w:hAnsi="Times New Roman" w:cs="Times New Roman"/>
          <w:i/>
          <w:sz w:val="28"/>
          <w:szCs w:val="28"/>
        </w:rPr>
        <w:t>но</w:t>
      </w:r>
      <w:r w:rsidR="00DD1FC6">
        <w:rPr>
          <w:rFonts w:ascii="Times New Roman" w:hAnsi="Times New Roman" w:cs="Times New Roman"/>
          <w:i/>
          <w:sz w:val="28"/>
          <w:szCs w:val="28"/>
        </w:rPr>
        <w:t>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55D27">
        <w:rPr>
          <w:rFonts w:ascii="Times New Roman" w:hAnsi="Times New Roman" w:cs="Times New Roman"/>
          <w:i/>
          <w:sz w:val="28"/>
          <w:szCs w:val="28"/>
        </w:rPr>
        <w:t>93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55D27">
        <w:rPr>
          <w:rFonts w:ascii="Times New Roman" w:hAnsi="Times New Roman" w:cs="Times New Roman"/>
          <w:b/>
          <w:sz w:val="28"/>
          <w:szCs w:val="28"/>
        </w:rPr>
        <w:t xml:space="preserve"> 221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855D27">
        <w:rPr>
          <w:rFonts w:ascii="Times New Roman" w:hAnsi="Times New Roman" w:cs="Times New Roman"/>
          <w:b/>
          <w:sz w:val="28"/>
          <w:szCs w:val="28"/>
        </w:rPr>
        <w:t>26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855D27">
        <w:rPr>
          <w:rFonts w:ascii="Times New Roman" w:hAnsi="Times New Roman" w:cs="Times New Roman"/>
          <w:sz w:val="28"/>
          <w:szCs w:val="28"/>
        </w:rPr>
        <w:t xml:space="preserve">(56%)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855D27">
        <w:rPr>
          <w:rFonts w:ascii="Times New Roman" w:hAnsi="Times New Roman" w:cs="Times New Roman"/>
          <w:sz w:val="28"/>
          <w:szCs w:val="28"/>
        </w:rPr>
        <w:t>но</w:t>
      </w:r>
      <w:r w:rsidR="00907D62">
        <w:rPr>
          <w:rFonts w:ascii="Times New Roman" w:hAnsi="Times New Roman" w:cs="Times New Roman"/>
          <w:sz w:val="28"/>
          <w:szCs w:val="28"/>
        </w:rPr>
        <w:t>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855D27">
        <w:rPr>
          <w:rFonts w:ascii="Times New Roman" w:hAnsi="Times New Roman" w:cs="Times New Roman"/>
          <w:i/>
          <w:sz w:val="28"/>
          <w:szCs w:val="28"/>
        </w:rPr>
        <w:t>40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  <w:r w:rsidR="0085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sz w:val="28"/>
          <w:szCs w:val="28"/>
        </w:rPr>
        <w:t xml:space="preserve">Увеличение количества обращений из-за массового направления </w:t>
      </w:r>
      <w:r w:rsidR="00855D27">
        <w:rPr>
          <w:rFonts w:ascii="Times New Roman" w:hAnsi="Times New Roman" w:cs="Times New Roman"/>
          <w:sz w:val="28"/>
          <w:szCs w:val="28"/>
        </w:rPr>
        <w:t>жалоб</w:t>
      </w:r>
      <w:r w:rsidR="00855D27">
        <w:rPr>
          <w:rFonts w:ascii="Times New Roman" w:hAnsi="Times New Roman" w:cs="Times New Roman"/>
          <w:sz w:val="28"/>
          <w:szCs w:val="28"/>
        </w:rPr>
        <w:t xml:space="preserve"> на неправомерные действия ООО «Инженерные сети</w:t>
      </w:r>
      <w:r w:rsidR="00855D27" w:rsidRPr="00855D27">
        <w:rPr>
          <w:rFonts w:ascii="Times New Roman" w:hAnsi="Times New Roman" w:cs="Times New Roman"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sz w:val="28"/>
          <w:szCs w:val="28"/>
        </w:rPr>
        <w:t xml:space="preserve">трейд» </w:t>
      </w:r>
      <w:r w:rsidR="00855D27">
        <w:rPr>
          <w:rFonts w:ascii="Times New Roman" w:hAnsi="Times New Roman" w:cs="Times New Roman"/>
          <w:sz w:val="28"/>
          <w:szCs w:val="28"/>
        </w:rPr>
        <w:t>жителями с. Толмачево</w:t>
      </w:r>
      <w:r w:rsidR="00855D27">
        <w:rPr>
          <w:rFonts w:ascii="Times New Roman" w:hAnsi="Times New Roman" w:cs="Times New Roman"/>
          <w:sz w:val="28"/>
          <w:szCs w:val="28"/>
        </w:rPr>
        <w:t>, мкр. «Пригородные просторы».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855D27">
        <w:rPr>
          <w:rFonts w:ascii="Times New Roman" w:hAnsi="Times New Roman" w:cs="Times New Roman"/>
          <w:sz w:val="28"/>
          <w:szCs w:val="28"/>
        </w:rPr>
        <w:t>4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855D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b/>
          <w:sz w:val="28"/>
          <w:szCs w:val="28"/>
        </w:rPr>
        <w:t>5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855D27">
        <w:rPr>
          <w:rFonts w:ascii="Times New Roman" w:hAnsi="Times New Roman" w:cs="Times New Roman"/>
          <w:sz w:val="28"/>
          <w:szCs w:val="28"/>
        </w:rPr>
        <w:t>12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855D27">
        <w:rPr>
          <w:rFonts w:ascii="Times New Roman" w:hAnsi="Times New Roman" w:cs="Times New Roman"/>
          <w:sz w:val="28"/>
          <w:szCs w:val="28"/>
        </w:rPr>
        <w:t>1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(</w:t>
      </w:r>
      <w:r w:rsidR="00855D27">
        <w:rPr>
          <w:rFonts w:ascii="Times New Roman" w:hAnsi="Times New Roman" w:cs="Times New Roman"/>
          <w:i/>
          <w:sz w:val="28"/>
          <w:szCs w:val="28"/>
        </w:rPr>
        <w:t>но</w:t>
      </w:r>
      <w:r w:rsidR="00DD1FC6">
        <w:rPr>
          <w:rFonts w:ascii="Times New Roman" w:hAnsi="Times New Roman" w:cs="Times New Roman"/>
          <w:i/>
          <w:sz w:val="28"/>
          <w:szCs w:val="28"/>
        </w:rPr>
        <w:t>я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D27">
        <w:rPr>
          <w:rFonts w:ascii="Times New Roman" w:hAnsi="Times New Roman" w:cs="Times New Roman"/>
          <w:i/>
          <w:sz w:val="28"/>
          <w:szCs w:val="28"/>
        </w:rPr>
        <w:t>6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855D27">
        <w:rPr>
          <w:rFonts w:ascii="Times New Roman" w:hAnsi="Times New Roman" w:cs="Times New Roman"/>
          <w:sz w:val="28"/>
          <w:szCs w:val="28"/>
        </w:rPr>
        <w:t xml:space="preserve"> 38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855D27" w:rsidRPr="00855D27">
        <w:rPr>
          <w:rFonts w:ascii="Times New Roman" w:hAnsi="Times New Roman" w:cs="Times New Roman"/>
          <w:sz w:val="28"/>
          <w:szCs w:val="28"/>
        </w:rPr>
        <w:t>35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55D27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855D27">
        <w:rPr>
          <w:rFonts w:ascii="Times New Roman" w:hAnsi="Times New Roman" w:cs="Times New Roman"/>
          <w:i/>
          <w:sz w:val="28"/>
          <w:szCs w:val="28"/>
        </w:rPr>
        <w:t>но</w:t>
      </w:r>
      <w:r w:rsidR="00675C91">
        <w:rPr>
          <w:rFonts w:ascii="Times New Roman" w:hAnsi="Times New Roman" w:cs="Times New Roman"/>
          <w:i/>
          <w:sz w:val="28"/>
          <w:szCs w:val="28"/>
        </w:rPr>
        <w:t>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55D27">
        <w:rPr>
          <w:rFonts w:ascii="Times New Roman" w:hAnsi="Times New Roman" w:cs="Times New Roman"/>
          <w:i/>
          <w:sz w:val="28"/>
          <w:szCs w:val="28"/>
        </w:rPr>
        <w:t>27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 xml:space="preserve">- коммунальное хозяйство – </w:t>
      </w:r>
      <w:r w:rsidR="00764F79">
        <w:rPr>
          <w:rFonts w:ascii="Times New Roman" w:hAnsi="Times New Roman" w:cs="Times New Roman"/>
          <w:b/>
          <w:sz w:val="28"/>
          <w:szCs w:val="28"/>
        </w:rPr>
        <w:t>31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764F79">
        <w:rPr>
          <w:rFonts w:ascii="Times New Roman" w:hAnsi="Times New Roman" w:cs="Times New Roman"/>
          <w:b/>
          <w:sz w:val="28"/>
          <w:szCs w:val="28"/>
        </w:rPr>
        <w:t>22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764F79">
        <w:rPr>
          <w:rFonts w:ascii="Times New Roman" w:hAnsi="Times New Roman" w:cs="Times New Roman"/>
          <w:b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764F79">
        <w:rPr>
          <w:rFonts w:ascii="Times New Roman" w:hAnsi="Times New Roman" w:cs="Times New Roman"/>
          <w:sz w:val="28"/>
          <w:szCs w:val="28"/>
        </w:rPr>
        <w:t>13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764F79">
        <w:rPr>
          <w:rFonts w:ascii="Times New Roman" w:hAnsi="Times New Roman" w:cs="Times New Roman"/>
          <w:sz w:val="28"/>
          <w:szCs w:val="28"/>
        </w:rPr>
        <w:t>326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764F79">
        <w:rPr>
          <w:rFonts w:ascii="Times New Roman" w:hAnsi="Times New Roman" w:cs="Times New Roman"/>
          <w:sz w:val="28"/>
          <w:szCs w:val="28"/>
        </w:rPr>
        <w:t>90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764F79">
        <w:rPr>
          <w:rFonts w:ascii="Times New Roman" w:hAnsi="Times New Roman" w:cs="Times New Roman"/>
          <w:sz w:val="28"/>
          <w:szCs w:val="28"/>
        </w:rPr>
        <w:t>219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764F79">
        <w:rPr>
          <w:rFonts w:ascii="Times New Roman" w:hAnsi="Times New Roman" w:cs="Times New Roman"/>
          <w:sz w:val="28"/>
          <w:szCs w:val="28"/>
        </w:rPr>
        <w:t>60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764F79">
        <w:rPr>
          <w:rFonts w:ascii="Times New Roman" w:hAnsi="Times New Roman" w:cs="Times New Roman"/>
          <w:sz w:val="28"/>
          <w:szCs w:val="28"/>
        </w:rPr>
        <w:t>38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764F79">
        <w:rPr>
          <w:rFonts w:ascii="Times New Roman" w:hAnsi="Times New Roman" w:cs="Times New Roman"/>
          <w:sz w:val="28"/>
          <w:szCs w:val="28"/>
        </w:rPr>
        <w:t>10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764F79">
        <w:rPr>
          <w:rFonts w:ascii="Times New Roman" w:hAnsi="Times New Roman" w:cs="Times New Roman"/>
          <w:sz w:val="28"/>
          <w:szCs w:val="28"/>
        </w:rPr>
        <w:t>ось 9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764F79">
        <w:rPr>
          <w:rFonts w:ascii="Times New Roman" w:hAnsi="Times New Roman" w:cs="Times New Roman"/>
          <w:sz w:val="28"/>
          <w:szCs w:val="28"/>
        </w:rPr>
        <w:t xml:space="preserve"> арендных отношений в области землепользования, охраны и защиты лесов, эксплуатации и сохранности автомобильных дорог, транспортного обслуживания населения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69" w:rsidRDefault="00720A69" w:rsidP="00801328">
      <w:pPr>
        <w:spacing w:after="0" w:line="240" w:lineRule="auto"/>
      </w:pPr>
      <w:r>
        <w:separator/>
      </w:r>
    </w:p>
  </w:endnote>
  <w:endnote w:type="continuationSeparator" w:id="0">
    <w:p w:rsidR="00720A69" w:rsidRDefault="00720A69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69" w:rsidRDefault="00720A69" w:rsidP="00801328">
      <w:pPr>
        <w:spacing w:after="0" w:line="240" w:lineRule="auto"/>
      </w:pPr>
      <w:r>
        <w:separator/>
      </w:r>
    </w:p>
  </w:footnote>
  <w:footnote w:type="continuationSeparator" w:id="0">
    <w:p w:rsidR="00720A69" w:rsidRDefault="00720A69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A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28F9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2C39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ADB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3873-7F50-4B6A-82B9-40EBB022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111</cp:revision>
  <cp:lastPrinted>2022-04-04T07:35:00Z</cp:lastPrinted>
  <dcterms:created xsi:type="dcterms:W3CDTF">2019-08-02T04:06:00Z</dcterms:created>
  <dcterms:modified xsi:type="dcterms:W3CDTF">2022-12-19T03:25:00Z</dcterms:modified>
</cp:coreProperties>
</file>