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lang w:val="en-US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:lang w:val="en-US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ВНИМАНИЮ РАБОТОДАТЕЛЕЙ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!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</w:r>
      <w:r>
        <w:rPr>
          <w:rFonts w:ascii="Times New Roman" w:hAnsi="Times New Roman" w:cs="Times New Roman"/>
          <w:b/>
          <w:color w:val="ff0000"/>
          <w:sz w:val="24"/>
          <w:szCs w:val="28"/>
        </w:rPr>
      </w:r>
      <w:r>
        <w:rPr>
          <w:rFonts w:ascii="Times New Roman" w:hAnsi="Times New Roman" w:cs="Times New Roman"/>
          <w:b/>
          <w:color w:val="ff0000"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труда и социального развития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января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июля 2024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проводит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опрос работодателей о потребности в кадрах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среднесрочную перспективу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Планирование потребности в персонале очень важно для современного предприятия, поскольку является частью общего процесса планирования в организации, задача которого состоит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определении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перечня необходимых специалистов, которые могут понадобиться организации в ближайшем будущем для стратегического развития и реализации построенных планов.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fffff"/>
        </w:rPr>
        <w:t xml:space="preserve">Потребность в кадрах 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fffff"/>
        </w:rPr>
        <w:t xml:space="preserve">региону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fffff"/>
        </w:rPr>
        <w:t xml:space="preserve">определяется методом опроса работодателей на основе анализа рабочих мест, существующих или планируемых к введению работодателями в прогнозируемый период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fffff"/>
        </w:rPr>
        <w:t xml:space="preserve"> с целью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выяв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реальн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потребност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организаций и предприятий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ориентации молодежи на востребованные профессии, определения объема подготовки и переподготовки кадров на всех уровнях профессионального образования под нужды предприятия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42"/>
        <w:ind w:firstLine="709"/>
        <w:jc w:val="both"/>
        <w:rPr>
          <w:sz w:val="28"/>
          <w:szCs w:val="28"/>
        </w:rPr>
      </w:pPr>
      <w:r>
        <w:rPr>
          <w:color w:val="0a0a0a"/>
          <w:sz w:val="28"/>
          <w:szCs w:val="28"/>
          <w:shd w:val="clear" w:color="auto" w:fill="ffffff"/>
        </w:rPr>
        <w:t xml:space="preserve">С целью </w:t>
      </w:r>
      <w:r>
        <w:rPr>
          <w:sz w:val="28"/>
          <w:szCs w:val="28"/>
        </w:rPr>
        <w:t xml:space="preserve">корректно</w:t>
      </w:r>
      <w:r>
        <w:rPr>
          <w:sz w:val="28"/>
          <w:szCs w:val="28"/>
        </w:rPr>
        <w:t xml:space="preserve">го учета</w:t>
      </w:r>
      <w:r>
        <w:rPr>
          <w:sz w:val="28"/>
          <w:szCs w:val="28"/>
        </w:rPr>
        <w:t xml:space="preserve"> формирующи</w:t>
      </w:r>
      <w:r>
        <w:rPr>
          <w:sz w:val="28"/>
          <w:szCs w:val="28"/>
        </w:rPr>
        <w:t xml:space="preserve">хся</w:t>
      </w:r>
      <w:r>
        <w:rPr>
          <w:sz w:val="28"/>
          <w:szCs w:val="28"/>
        </w:rPr>
        <w:t xml:space="preserve"> и зарождающи</w:t>
      </w:r>
      <w:r>
        <w:rPr>
          <w:sz w:val="28"/>
          <w:szCs w:val="28"/>
        </w:rPr>
        <w:t xml:space="preserve">хся</w:t>
      </w:r>
      <w:r>
        <w:rPr>
          <w:sz w:val="28"/>
          <w:szCs w:val="28"/>
        </w:rPr>
        <w:t xml:space="preserve"> тенденци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на рынке труда, </w:t>
      </w:r>
      <w:r>
        <w:rPr>
          <w:sz w:val="28"/>
          <w:szCs w:val="28"/>
        </w:rPr>
        <w:t xml:space="preserve">опрос работодателей осуществляется </w:t>
      </w:r>
      <w:r>
        <w:rPr>
          <w:sz w:val="28"/>
          <w:szCs w:val="28"/>
        </w:rPr>
        <w:t xml:space="preserve">ежегодно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работодателей в опросе не накладывает каких-либо обязательств, так как итоговые сведения после сбора, обработки и распределения имеют обезличенную форму.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полной конфиденциальности информации гарантируется.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прос работодателей проводится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Платформ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прогнозирования региональной кадровой потребности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адресу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tooltip="https://kp.nso.ru" w:history="1">
        <w:r>
          <w:rPr>
            <w:rStyle w:val="838"/>
            <w:rFonts w:ascii="Times New Roman" w:hAnsi="Times New Roman" w:eastAsia="Times New Roman" w:cs="Times New Roman"/>
            <w:b/>
            <w:color w:val="auto"/>
            <w:sz w:val="28"/>
            <w:szCs w:val="28"/>
            <w:u w:val="none"/>
            <w:lang w:eastAsia="ru-RU"/>
          </w:rPr>
          <w:t xml:space="preserve">http</w:t>
        </w:r>
        <w:r>
          <w:rPr>
            <w:rStyle w:val="838"/>
            <w:rFonts w:ascii="Times New Roman" w:hAnsi="Times New Roman" w:eastAsia="Times New Roman" w:cs="Times New Roman"/>
            <w:b/>
            <w:color w:val="auto"/>
            <w:sz w:val="28"/>
            <w:szCs w:val="28"/>
            <w:u w:val="none"/>
            <w:lang w:val="en-US" w:eastAsia="ru-RU"/>
          </w:rPr>
          <w:t xml:space="preserve">s</w:t>
        </w:r>
        <w:r>
          <w:rPr>
            <w:rStyle w:val="838"/>
            <w:rFonts w:ascii="Times New Roman" w:hAnsi="Times New Roman" w:eastAsia="Times New Roman" w:cs="Times New Roman"/>
            <w:b/>
            <w:color w:val="auto"/>
            <w:sz w:val="28"/>
            <w:szCs w:val="28"/>
            <w:u w:val="none"/>
            <w:lang w:eastAsia="ru-RU"/>
          </w:rPr>
          <w:t xml:space="preserve">://kp.nso.ru</w:t>
        </w:r>
      </w:hyperlink>
      <w:r>
        <w:rPr>
          <w:rStyle w:val="838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Результаты прогноза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утверждаются приказом министерства труда и социального развития Новосибирской области и размещаются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https://mtsr.nso.ru/page/6676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начала работы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Платформе прогнозирования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необходимо пройти процедуру регистрации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(для впервые участвующих в опросе)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дальнейшем для входа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Платформу прогнозирования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использовать логин и пароль,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которыми была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существлена регистрация.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возникающих вопросов в процессе авторизации необходимо обратиться в службу технической поддержки на электронный адрес (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help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@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aiskp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nstu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или по номеру телефона (8-800-600-23-16).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работодателей, участвовавших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опросе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предусмотрена возможность переноса данных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представленных в предыдущем году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использованием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кнопки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«Копировать предыдущую анкету»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копирования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корректировк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информации в анкете.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всем возникающим вопросам по заполнению анкеты необходимо обращаться к ответственному исполнителю за работу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Платформе прогнозирования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Дорохиной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Ольге Федоровне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(тел. 238-76-92) или Штыхно Татьяне Александровне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(тел.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238-75-81)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 по адресу электронной почты: </w:t>
      </w:r>
      <w:hyperlink r:id="rId11" w:tooltip="mailto:dof@nso.ru" w:history="1">
        <w:r>
          <w:rPr>
            <w:rStyle w:val="838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dof</w:t>
        </w:r>
        <w:r>
          <w:rPr>
            <w:rStyle w:val="838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@</w:t>
        </w:r>
        <w:r>
          <w:rPr>
            <w:rStyle w:val="838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nso</w:t>
        </w:r>
        <w:r>
          <w:rPr>
            <w:rStyle w:val="838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.</w:t>
        </w:r>
        <w:r>
          <w:rPr>
            <w:rStyle w:val="838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Подробная информация по процедуре регистрации и заполнению анкеты приведена в инструкции, размещенной по адресу: </w:t>
      </w:r>
      <w:hyperlink r:id="rId12" w:tooltip="https://kp.nso.ru" w:history="1">
        <w:r>
          <w:rPr>
            <w:rStyle w:val="838"/>
            <w:rFonts w:ascii="Times New Roman" w:hAnsi="Times New Roman" w:eastAsia="Times New Roman" w:cs="Times New Roman"/>
            <w:b/>
            <w:color w:val="auto"/>
            <w:sz w:val="28"/>
            <w:szCs w:val="28"/>
            <w:u w:val="none"/>
            <w:lang w:eastAsia="ru-RU"/>
          </w:rPr>
          <w:t xml:space="preserve">http</w:t>
        </w:r>
        <w:r>
          <w:rPr>
            <w:rStyle w:val="838"/>
            <w:rFonts w:ascii="Times New Roman" w:hAnsi="Times New Roman" w:eastAsia="Times New Roman" w:cs="Times New Roman"/>
            <w:b/>
            <w:color w:val="auto"/>
            <w:sz w:val="28"/>
            <w:szCs w:val="28"/>
            <w:u w:val="none"/>
            <w:lang w:val="en-US" w:eastAsia="ru-RU"/>
          </w:rPr>
          <w:t xml:space="preserve">s</w:t>
        </w:r>
        <w:r>
          <w:rPr>
            <w:rStyle w:val="838"/>
            <w:rFonts w:ascii="Times New Roman" w:hAnsi="Times New Roman" w:eastAsia="Times New Roman" w:cs="Times New Roman"/>
            <w:b/>
            <w:color w:val="auto"/>
            <w:sz w:val="28"/>
            <w:szCs w:val="28"/>
            <w:u w:val="none"/>
            <w:lang w:eastAsia="ru-RU"/>
          </w:rPr>
          <w:t xml:space="preserve">://kp.nso.ru</w:t>
        </w:r>
      </w:hyperlink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737" w:right="454" w:bottom="737" w:left="130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4"/>
    <w:uiPriority w:val="34"/>
    <w:qFormat/>
    <w:pPr>
      <w:contextualSpacing/>
      <w:ind w:left="720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character" w:styleId="838">
    <w:name w:val="Hyperlink"/>
    <w:basedOn w:val="835"/>
    <w:uiPriority w:val="99"/>
    <w:unhideWhenUsed/>
    <w:rPr>
      <w:color w:val="0000ff"/>
      <w:u w:val="single"/>
    </w:rPr>
  </w:style>
  <w:style w:type="paragraph" w:styleId="839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40">
    <w:name w:val="Balloon Text"/>
    <w:basedOn w:val="834"/>
    <w:link w:val="84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835"/>
    <w:link w:val="840"/>
    <w:uiPriority w:val="99"/>
    <w:semiHidden/>
    <w:rPr>
      <w:rFonts w:ascii="Tahoma" w:hAnsi="Tahoma" w:cs="Tahoma"/>
      <w:sz w:val="16"/>
      <w:szCs w:val="16"/>
    </w:rPr>
  </w:style>
  <w:style w:type="paragraph" w:styleId="84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kp.nso.ru" TargetMode="External"/><Relationship Id="rId11" Type="http://schemas.openxmlformats.org/officeDocument/2006/relationships/hyperlink" Target="mailto:dof@nso.ru" TargetMode="External"/><Relationship Id="rId12" Type="http://schemas.openxmlformats.org/officeDocument/2006/relationships/hyperlink" Target="https://kp.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D11AD-CFC0-4C4A-8E34-1F3BC777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Штыхно Татьяна Александровна</dc:creator>
  <cp:revision>12</cp:revision>
  <dcterms:created xsi:type="dcterms:W3CDTF">2023-04-07T04:31:00Z</dcterms:created>
  <dcterms:modified xsi:type="dcterms:W3CDTF">2024-01-29T07:55:33Z</dcterms:modified>
</cp:coreProperties>
</file>