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292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244,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262 обращени</w:t>
      </w:r>
      <w:r>
        <w:rPr>
          <w:rFonts w:ascii="Times New Roman" w:hAnsi="Times New Roman" w:cs="Times New Roman"/>
          <w:sz w:val="28"/>
          <w:szCs w:val="28"/>
        </w:rPr>
        <w:t xml:space="preserve">я)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239/212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228)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92/</w:t>
      </w:r>
      <w:r>
        <w:rPr>
          <w:rFonts w:ascii="Times New Roman" w:hAnsi="Times New Roman" w:cs="Times New Roman"/>
          <w:b/>
          <w:sz w:val="28"/>
          <w:szCs w:val="28"/>
        </w:rPr>
        <w:t xml:space="preserve">80.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82/</w:t>
      </w:r>
      <w:r>
        <w:rPr>
          <w:rFonts w:ascii="Times New Roman" w:hAnsi="Times New Roman" w:cs="Times New Roman"/>
          <w:b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63)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(март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190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(6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4 (</w:t>
      </w:r>
      <w:r>
        <w:rPr>
          <w:rFonts w:ascii="Times New Roman" w:hAnsi="Times New Roman" w:cs="Times New Roman"/>
          <w:sz w:val="28"/>
          <w:szCs w:val="28"/>
        </w:rPr>
        <w:t xml:space="preserve">2%)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239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260 вопрос</w:t>
      </w:r>
      <w:r>
        <w:rPr>
          <w:rFonts w:ascii="Times New Roman" w:hAnsi="Times New Roman" w:cs="Times New Roman"/>
          <w:sz w:val="28"/>
          <w:szCs w:val="28"/>
        </w:rPr>
        <w:t xml:space="preserve">ов,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(9%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28)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35)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(март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29 /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30),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(март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27),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11/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57%),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147).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78)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94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69, </w:t>
      </w:r>
      <w:r>
        <w:rPr>
          <w:rFonts w:ascii="Times New Roman" w:hAnsi="Times New Roman" w:cs="Times New Roman"/>
          <w:sz w:val="28"/>
          <w:szCs w:val="28"/>
        </w:rPr>
        <w:t xml:space="preserve">(36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65)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1/</w:t>
      </w:r>
      <w:r>
        <w:rPr>
          <w:rFonts w:ascii="Times New Roman" w:hAnsi="Times New Roman" w:cs="Times New Roman"/>
          <w:sz w:val="28"/>
          <w:szCs w:val="28"/>
        </w:rPr>
        <w:t xml:space="preserve">3 (менее 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13/</w:t>
      </w:r>
      <w:r>
        <w:rPr>
          <w:rFonts w:ascii="Times New Roman" w:hAnsi="Times New Roman" w:cs="Times New Roman"/>
          <w:sz w:val="28"/>
          <w:szCs w:val="28"/>
        </w:rPr>
        <w:t xml:space="preserve">4 (</w:t>
      </w:r>
      <w:r>
        <w:rPr>
          <w:rFonts w:ascii="Times New Roman" w:hAnsi="Times New Roman" w:cs="Times New Roman"/>
          <w:sz w:val="28"/>
          <w:szCs w:val="28"/>
        </w:rPr>
        <w:t xml:space="preserve">2%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34/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14%),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30)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27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31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60%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 xml:space="preserve">(15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 xml:space="preserve">(40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</w:t>
      </w:r>
      <w:r>
        <w:rPr>
          <w:rFonts w:ascii="Times New Roman" w:hAnsi="Times New Roman" w:cs="Times New Roman"/>
          <w:sz w:val="28"/>
          <w:szCs w:val="28"/>
        </w:rPr>
        <w:t xml:space="preserve">доставки обучающихся, комплексное благоустройство населенных пунктов, обеспечение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118</cp:revision>
  <dcterms:created xsi:type="dcterms:W3CDTF">2019-08-02T04:06:00Z</dcterms:created>
  <dcterms:modified xsi:type="dcterms:W3CDTF">2024-04-08T06:28:47Z</dcterms:modified>
</cp:coreProperties>
</file>