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августе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422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381,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351 обращение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305</w:t>
      </w:r>
      <w:r>
        <w:rPr>
          <w:rFonts w:ascii="Times New Roman" w:hAnsi="Times New Roman" w:cs="Times New Roman"/>
          <w:sz w:val="28"/>
          <w:szCs w:val="28"/>
        </w:rPr>
        <w:t xml:space="preserve">/341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августе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322)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84/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99/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89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12/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105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268 </w:t>
      </w:r>
      <w:r>
        <w:rPr>
          <w:rFonts w:ascii="Times New Roman" w:hAnsi="Times New Roman" w:cs="Times New Roman"/>
          <w:sz w:val="28"/>
          <w:szCs w:val="28"/>
        </w:rPr>
        <w:t xml:space="preserve">(88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303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274)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 xml:space="preserve">16);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(менее 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4– </w:t>
      </w:r>
      <w:r>
        <w:rPr>
          <w:rFonts w:ascii="Times New Roman" w:hAnsi="Times New Roman" w:cs="Times New Roman"/>
          <w:i/>
          <w:sz w:val="28"/>
          <w:szCs w:val="28"/>
        </w:rPr>
        <w:t xml:space="preserve">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305 письменном</w:t>
      </w:r>
      <w:r>
        <w:rPr>
          <w:rFonts w:ascii="Times New Roman" w:hAnsi="Times New Roman" w:cs="Times New Roman"/>
          <w:sz w:val="28"/>
          <w:szCs w:val="28"/>
        </w:rPr>
        <w:t xml:space="preserve"> обращении и запросе содержится </w:t>
      </w:r>
      <w:r>
        <w:rPr>
          <w:rFonts w:ascii="Times New Roman" w:hAnsi="Times New Roman" w:cs="Times New Roman"/>
          <w:sz w:val="28"/>
          <w:szCs w:val="28"/>
        </w:rPr>
        <w:t xml:space="preserve">379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 xml:space="preserve">(10%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46,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56,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34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(август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27 /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39),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22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17,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226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60%),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230,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210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39%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147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140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119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76/</w:t>
      </w:r>
      <w:r>
        <w:rPr>
          <w:rFonts w:ascii="Times New Roman" w:hAnsi="Times New Roman" w:cs="Times New Roman"/>
          <w:sz w:val="28"/>
          <w:szCs w:val="28"/>
        </w:rPr>
        <w:t xml:space="preserve">84,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3-</w:t>
      </w:r>
      <w:r>
        <w:rPr>
          <w:rFonts w:ascii="Times New Roman" w:hAnsi="Times New Roman" w:cs="Times New Roman"/>
          <w:i/>
          <w:sz w:val="28"/>
          <w:szCs w:val="28"/>
        </w:rPr>
        <w:t xml:space="preserve">84)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(менее 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/19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66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74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17%),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53)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55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62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10/</w:t>
      </w: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285 (93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85 </w:t>
      </w:r>
      <w:r>
        <w:rPr>
          <w:rFonts w:ascii="Times New Roman" w:hAnsi="Times New Roman" w:cs="Times New Roman"/>
          <w:sz w:val="28"/>
          <w:szCs w:val="28"/>
        </w:rPr>
        <w:t xml:space="preserve">(28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населенных пунктов, содержания и ремонта автомобильных дорог, поступления в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125</cp:revision>
  <dcterms:created xsi:type="dcterms:W3CDTF">2019-08-02T04:06:00Z</dcterms:created>
  <dcterms:modified xsi:type="dcterms:W3CDTF">2024-09-24T03:08:22Z</dcterms:modified>
</cp:coreProperties>
</file>